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5" w:rsidRDefault="00B92545" w:rsidP="00B51B43">
      <w:pPr>
        <w:spacing w:line="312" w:lineRule="auto"/>
        <w:ind w:left="4536"/>
      </w:pPr>
      <w:r>
        <w:t>УТВЕРЖДЕНО</w:t>
      </w:r>
      <w:r>
        <w:br/>
        <w:t>решением профсоюзного комитета первичной про</w:t>
      </w:r>
      <w:r>
        <w:t>ф</w:t>
      </w:r>
      <w:r>
        <w:t xml:space="preserve">союзной организации работников </w:t>
      </w:r>
      <w:proofErr w:type="spellStart"/>
      <w:r>
        <w:t>УдГУ</w:t>
      </w:r>
      <w:proofErr w:type="spellEnd"/>
      <w:r>
        <w:t xml:space="preserve"> от 27 июня 2013 года, протокол № 23.</w:t>
      </w:r>
    </w:p>
    <w:p w:rsidR="00B92545" w:rsidRDefault="00B92545" w:rsidP="00B51B43">
      <w:pPr>
        <w:spacing w:line="312" w:lineRule="auto"/>
        <w:ind w:left="4536"/>
      </w:pPr>
      <w:r>
        <w:t>Председатель ______________________</w:t>
      </w:r>
      <w:r>
        <w:br/>
        <w:t>А.Е. Анисимов</w:t>
      </w:r>
    </w:p>
    <w:p w:rsidR="00B92545" w:rsidRDefault="00B92545" w:rsidP="00B51B43">
      <w:pPr>
        <w:spacing w:line="312" w:lineRule="auto"/>
        <w:ind w:left="4536"/>
      </w:pPr>
    </w:p>
    <w:p w:rsidR="006C4300" w:rsidRPr="00B92545" w:rsidRDefault="00700DAD" w:rsidP="00B51B43">
      <w:pPr>
        <w:spacing w:line="312" w:lineRule="auto"/>
        <w:jc w:val="center"/>
        <w:rPr>
          <w:b/>
        </w:rPr>
      </w:pPr>
      <w:r w:rsidRPr="00B92545">
        <w:rPr>
          <w:b/>
        </w:rPr>
        <w:t>ОБРАЩЕНИЕ</w:t>
      </w:r>
      <w:r w:rsidRPr="00B92545">
        <w:rPr>
          <w:b/>
        </w:rPr>
        <w:br/>
        <w:t>профсоюзного комитета первичной профсоюзной организации работников Удмуртского г</w:t>
      </w:r>
      <w:r w:rsidRPr="00B92545">
        <w:rPr>
          <w:b/>
        </w:rPr>
        <w:t>о</w:t>
      </w:r>
      <w:r w:rsidRPr="00B92545">
        <w:rPr>
          <w:b/>
        </w:rPr>
        <w:t>сударственного университета к ректору ФГБОУ ВПО «Удмуртской государственный ун</w:t>
      </w:r>
      <w:r w:rsidRPr="00B92545">
        <w:rPr>
          <w:b/>
        </w:rPr>
        <w:t>и</w:t>
      </w:r>
      <w:r w:rsidRPr="00B92545">
        <w:rPr>
          <w:b/>
        </w:rPr>
        <w:t>верситет» Г.В. Мерзляковой</w:t>
      </w:r>
    </w:p>
    <w:p w:rsidR="00B92545" w:rsidRDefault="00B92545" w:rsidP="00B51B43">
      <w:pPr>
        <w:spacing w:line="312" w:lineRule="auto"/>
      </w:pPr>
    </w:p>
    <w:p w:rsidR="00700DAD" w:rsidRPr="00B92545" w:rsidRDefault="00B92545" w:rsidP="00B51B43">
      <w:pPr>
        <w:spacing w:line="312" w:lineRule="auto"/>
        <w:jc w:val="center"/>
        <w:rPr>
          <w:b/>
        </w:rPr>
      </w:pPr>
      <w:r w:rsidRPr="00B92545">
        <w:rPr>
          <w:b/>
        </w:rPr>
        <w:t>Уважаемая Галина Витальевна!</w:t>
      </w:r>
    </w:p>
    <w:p w:rsidR="00B92545" w:rsidRDefault="00B92545" w:rsidP="00B51B43">
      <w:pPr>
        <w:spacing w:line="312" w:lineRule="auto"/>
      </w:pPr>
    </w:p>
    <w:p w:rsidR="00B92545" w:rsidRDefault="00B92545" w:rsidP="00B51B43">
      <w:pPr>
        <w:spacing w:line="312" w:lineRule="auto"/>
        <w:ind w:firstLine="567"/>
        <w:jc w:val="both"/>
      </w:pPr>
      <w:r>
        <w:t>В последнее время в трудовом коллективе Удмуртского государственного университета по</w:t>
      </w:r>
      <w:r>
        <w:t>д</w:t>
      </w:r>
      <w:r>
        <w:t xml:space="preserve">нимается ряд вопросов, касающихся актуальной для работников темы оптимизации структуры </w:t>
      </w:r>
      <w:proofErr w:type="spellStart"/>
      <w:r>
        <w:t>УдГУ</w:t>
      </w:r>
      <w:proofErr w:type="spellEnd"/>
      <w:r>
        <w:t xml:space="preserve"> и его штатного расписания.</w:t>
      </w:r>
    </w:p>
    <w:p w:rsidR="00B92545" w:rsidRDefault="00B92545" w:rsidP="00B51B43">
      <w:pPr>
        <w:spacing w:line="312" w:lineRule="auto"/>
        <w:ind w:firstLine="567"/>
        <w:jc w:val="both"/>
      </w:pPr>
      <w:r>
        <w:t xml:space="preserve">Безусловно, </w:t>
      </w:r>
      <w:r w:rsidR="00EB4B9A">
        <w:t>причины, сделавшие указанные мероприятия жизненно необходимыми для с</w:t>
      </w:r>
      <w:r w:rsidR="00EB4B9A">
        <w:t>о</w:t>
      </w:r>
      <w:r w:rsidR="00EB4B9A">
        <w:t>хранения потенциала университета и обеспечения его дальнейшей деятельности, понятны и об</w:t>
      </w:r>
      <w:r w:rsidR="00EB4B9A">
        <w:t>ъ</w:t>
      </w:r>
      <w:r w:rsidR="00EB4B9A">
        <w:t>ективны: государственная политика перманентного реформирования системы высшего образов</w:t>
      </w:r>
      <w:r w:rsidR="00EB4B9A">
        <w:t>а</w:t>
      </w:r>
      <w:r w:rsidR="00EB4B9A">
        <w:t xml:space="preserve">ния, демографические проблемы, финансовые трудности, </w:t>
      </w:r>
      <w:r w:rsidR="00A33BCC">
        <w:t xml:space="preserve">изменения </w:t>
      </w:r>
      <w:r w:rsidR="00EB4B9A">
        <w:t>требовани</w:t>
      </w:r>
      <w:r w:rsidR="00A33BCC">
        <w:t>й</w:t>
      </w:r>
      <w:r w:rsidR="00EB4B9A">
        <w:t xml:space="preserve"> со стороны гос</w:t>
      </w:r>
      <w:r w:rsidR="00EB4B9A">
        <w:t>у</w:t>
      </w:r>
      <w:r w:rsidR="00EB4B9A">
        <w:t>дарственных структур</w:t>
      </w:r>
      <w:r w:rsidR="00A33BCC">
        <w:t xml:space="preserve"> и общественных запросов к системе высшего о</w:t>
      </w:r>
      <w:r w:rsidR="00A33BCC">
        <w:t>б</w:t>
      </w:r>
      <w:r w:rsidR="00A33BCC">
        <w:t>разования.</w:t>
      </w:r>
      <w:r w:rsidR="00B44F34">
        <w:t xml:space="preserve"> </w:t>
      </w:r>
    </w:p>
    <w:p w:rsidR="00A33BCC" w:rsidRDefault="00A33BCC" w:rsidP="00B51B43">
      <w:pPr>
        <w:spacing w:line="312" w:lineRule="auto"/>
        <w:ind w:firstLine="567"/>
        <w:jc w:val="both"/>
      </w:pPr>
      <w:r>
        <w:t>Преподавательское сообщество, в целом работники университета не могут и не должны о</w:t>
      </w:r>
      <w:r>
        <w:t>с</w:t>
      </w:r>
      <w:r>
        <w:t>та</w:t>
      </w:r>
      <w:r w:rsidR="00B44F34">
        <w:t>ва</w:t>
      </w:r>
      <w:r>
        <w:t xml:space="preserve">ться в стороне от этих процессов , </w:t>
      </w:r>
      <w:r w:rsidR="00B51B43">
        <w:t>которые</w:t>
      </w:r>
      <w:r>
        <w:t xml:space="preserve"> напрямую затрагивают интер</w:t>
      </w:r>
      <w:r>
        <w:t>е</w:t>
      </w:r>
      <w:r>
        <w:t>сы членов трудового коллектива, влия</w:t>
      </w:r>
      <w:r w:rsidR="00B44F34">
        <w:t>ю</w:t>
      </w:r>
      <w:r>
        <w:t>т на результаты их труда</w:t>
      </w:r>
      <w:r w:rsidR="00B44F34">
        <w:t>, играют решающую роль в дальнейшей деятельности вуза и его перспективах. Отметим также, что вопросы о нео</w:t>
      </w:r>
      <w:r w:rsidR="00B44F34">
        <w:t>б</w:t>
      </w:r>
      <w:r w:rsidR="00B44F34">
        <w:t xml:space="preserve">ходимости проведения планомерной оптимизации структуры </w:t>
      </w:r>
      <w:proofErr w:type="spellStart"/>
      <w:r w:rsidR="00B44F34">
        <w:t>УдГУ</w:t>
      </w:r>
      <w:proofErr w:type="spellEnd"/>
      <w:r w:rsidR="00B44F34">
        <w:t xml:space="preserve"> в целях предупреждения </w:t>
      </w:r>
      <w:r w:rsidR="00B51B43">
        <w:t xml:space="preserve">возникающих </w:t>
      </w:r>
      <w:r w:rsidR="00B44F34">
        <w:t xml:space="preserve">проблем профком </w:t>
      </w:r>
      <w:proofErr w:type="spellStart"/>
      <w:r w:rsidR="00B44F34">
        <w:t>УдГУ</w:t>
      </w:r>
      <w:proofErr w:type="spellEnd"/>
      <w:r w:rsidR="00B44F34">
        <w:t xml:space="preserve"> поднимал еще более трех лет назад в своих о</w:t>
      </w:r>
      <w:r w:rsidR="00B44F34">
        <w:t>б</w:t>
      </w:r>
      <w:r w:rsidR="00B44F34">
        <w:t>ращениях к руководству и коллективу вуза.</w:t>
      </w:r>
    </w:p>
    <w:p w:rsidR="00B44F34" w:rsidRPr="00EB4B9A" w:rsidRDefault="00B44F34" w:rsidP="00B51B43">
      <w:pPr>
        <w:spacing w:line="312" w:lineRule="auto"/>
        <w:ind w:firstLine="567"/>
        <w:jc w:val="both"/>
      </w:pPr>
    </w:p>
    <w:p w:rsidR="00B92545" w:rsidRDefault="00B44F34" w:rsidP="00B51B43">
      <w:pPr>
        <w:spacing w:line="312" w:lineRule="auto"/>
        <w:ind w:firstLine="567"/>
        <w:jc w:val="both"/>
      </w:pPr>
      <w:r>
        <w:t xml:space="preserve">К сожалению, </w:t>
      </w:r>
      <w:r w:rsidR="005976EA">
        <w:t xml:space="preserve">принимаемые решения как </w:t>
      </w:r>
      <w:r>
        <w:t>реакция на возникающие проблемы не всегда о</w:t>
      </w:r>
      <w:r>
        <w:t>т</w:t>
      </w:r>
      <w:r>
        <w:t>лича</w:t>
      </w:r>
      <w:r w:rsidR="00B51B43">
        <w:t>ю</w:t>
      </w:r>
      <w:r>
        <w:t>тся системностью, прод</w:t>
      </w:r>
      <w:r>
        <w:t>у</w:t>
      </w:r>
      <w:r>
        <w:t xml:space="preserve">манностью и </w:t>
      </w:r>
      <w:r w:rsidR="005976EA">
        <w:t xml:space="preserve">наличием сколь-нибудь просчитанного </w:t>
      </w:r>
      <w:r>
        <w:t>социально-экономическ</w:t>
      </w:r>
      <w:r w:rsidR="005976EA">
        <w:t>ого</w:t>
      </w:r>
      <w:r>
        <w:t xml:space="preserve"> обосновани</w:t>
      </w:r>
      <w:r w:rsidR="005976EA">
        <w:t>я</w:t>
      </w:r>
      <w:r>
        <w:t xml:space="preserve">. </w:t>
      </w:r>
    </w:p>
    <w:p w:rsidR="00B44F34" w:rsidRDefault="005976EA" w:rsidP="00B51B43">
      <w:pPr>
        <w:spacing w:line="312" w:lineRule="auto"/>
        <w:ind w:firstLine="567"/>
        <w:jc w:val="both"/>
      </w:pPr>
      <w:r>
        <w:t>В связи с этим, профком выражает следующую позицию, касающуюся различных аспектов оптимизации структуры и штатн</w:t>
      </w:r>
      <w:r>
        <w:t>о</w:t>
      </w:r>
      <w:r>
        <w:t xml:space="preserve">го расписания университета. </w:t>
      </w:r>
    </w:p>
    <w:p w:rsidR="005976EA" w:rsidRDefault="007365D2" w:rsidP="00B51B43">
      <w:pPr>
        <w:numPr>
          <w:ilvl w:val="0"/>
          <w:numId w:val="7"/>
        </w:numPr>
        <w:spacing w:line="312" w:lineRule="auto"/>
        <w:ind w:left="0" w:firstLine="567"/>
        <w:jc w:val="both"/>
      </w:pPr>
      <w:r w:rsidRPr="007365D2">
        <w:rPr>
          <w:b/>
        </w:rPr>
        <w:t>Приоритеты</w:t>
      </w:r>
      <w:r>
        <w:t xml:space="preserve">. </w:t>
      </w:r>
      <w:r w:rsidR="00992A27">
        <w:t xml:space="preserve">Процессы оптимизации должны проходить в соответствии с базовыми приоритетами, определяющими миссию, цели и задачи университета. Основным процессом и важнейшей составляющей деятельности </w:t>
      </w:r>
      <w:proofErr w:type="spellStart"/>
      <w:r w:rsidR="00992A27">
        <w:t>УдГУ</w:t>
      </w:r>
      <w:proofErr w:type="spellEnd"/>
      <w:r w:rsidR="00992A27">
        <w:t xml:space="preserve"> является учебный пр</w:t>
      </w:r>
      <w:r w:rsidR="00992A27">
        <w:t>о</w:t>
      </w:r>
      <w:r w:rsidR="00992A27">
        <w:t>цесс, далее – научно-исследовательская деятельность; все другие процессы, в том числе административно-управленческая и хозя</w:t>
      </w:r>
      <w:r w:rsidR="00992A27">
        <w:t>й</w:t>
      </w:r>
      <w:r w:rsidR="00992A27">
        <w:t>ственная деятельность, носят вспомогательный характер. Таким образом, необходимо в первую очередь выявлять и устранять избыточность в структурах, занятых непр</w:t>
      </w:r>
      <w:r w:rsidR="00992A27">
        <w:t>и</w:t>
      </w:r>
      <w:r w:rsidR="00992A27">
        <w:lastRenderedPageBreak/>
        <w:t>оритетными видами деятельности</w:t>
      </w:r>
      <w:r>
        <w:t xml:space="preserve">, а тем более – не связанных с учебным процессом. </w:t>
      </w:r>
      <w:r w:rsidR="008B37BC">
        <w:t>В соответс</w:t>
      </w:r>
      <w:r w:rsidR="008B37BC">
        <w:t>т</w:t>
      </w:r>
      <w:r w:rsidR="008B37BC">
        <w:t xml:space="preserve">вии с указанными приоритетами необходим критический </w:t>
      </w:r>
      <w:r w:rsidR="00B51B43">
        <w:t xml:space="preserve">анализ </w:t>
      </w:r>
      <w:r w:rsidR="008B37BC">
        <w:t>и ревизия структур</w:t>
      </w:r>
      <w:r w:rsidR="008B37BC" w:rsidRPr="008B37BC">
        <w:t>ных подразд</w:t>
      </w:r>
      <w:r w:rsidR="008B37BC" w:rsidRPr="008B37BC">
        <w:t>е</w:t>
      </w:r>
      <w:r w:rsidR="008B37BC" w:rsidRPr="008B37BC">
        <w:t xml:space="preserve">лений </w:t>
      </w:r>
      <w:r w:rsidR="008B37BC">
        <w:t xml:space="preserve">на предмет </w:t>
      </w:r>
      <w:r w:rsidR="008B37BC" w:rsidRPr="008B37BC">
        <w:t>их соо</w:t>
      </w:r>
      <w:r w:rsidR="008B37BC" w:rsidRPr="008B37BC">
        <w:t>т</w:t>
      </w:r>
      <w:r w:rsidR="008B37BC" w:rsidRPr="008B37BC">
        <w:t xml:space="preserve">ветствия базовым задачам </w:t>
      </w:r>
      <w:proofErr w:type="spellStart"/>
      <w:r w:rsidR="008B37BC" w:rsidRPr="008B37BC">
        <w:t>УдГУ</w:t>
      </w:r>
      <w:proofErr w:type="spellEnd"/>
      <w:r w:rsidR="008B37BC" w:rsidRPr="008B37BC">
        <w:t>.</w:t>
      </w:r>
    </w:p>
    <w:p w:rsidR="007365D2" w:rsidRDefault="007365D2" w:rsidP="00B51B43">
      <w:pPr>
        <w:numPr>
          <w:ilvl w:val="0"/>
          <w:numId w:val="7"/>
        </w:numPr>
        <w:spacing w:line="312" w:lineRule="auto"/>
        <w:ind w:left="0" w:firstLine="567"/>
        <w:jc w:val="both"/>
      </w:pPr>
      <w:r>
        <w:rPr>
          <w:b/>
        </w:rPr>
        <w:t>Планомерный подход</w:t>
      </w:r>
      <w:r>
        <w:t>. При принятии любых решений, направленных на оптимиз</w:t>
      </w:r>
      <w:r>
        <w:t>а</w:t>
      </w:r>
      <w:r>
        <w:t>цию или сокращение, необходимо наличие заранее подготовленного социально-экономического, а если это касается учебных структур, кафедр, преподавательского с</w:t>
      </w:r>
      <w:r>
        <w:t>о</w:t>
      </w:r>
      <w:r>
        <w:t>става – еще и академического обоснования, содержащего анализ и расчет прогнозируемых последствий и ожидаемого эффекта. Вся деятельность должна быть спланирована на об</w:t>
      </w:r>
      <w:r>
        <w:t>о</w:t>
      </w:r>
      <w:r>
        <w:t>зримый временной промежуток, результаты каждого этапа должны быть проверяемы. Т</w:t>
      </w:r>
      <w:r>
        <w:t>а</w:t>
      </w:r>
      <w:r>
        <w:t xml:space="preserve">ким образом, университету необходима продуманная поэтапная </w:t>
      </w:r>
      <w:r w:rsidR="008B37BC">
        <w:t xml:space="preserve">комплексная </w:t>
      </w:r>
      <w:r>
        <w:t>программа оптимизации как минимум на один год. Все дальнейшие реш</w:t>
      </w:r>
      <w:r>
        <w:t>е</w:t>
      </w:r>
      <w:r>
        <w:t>ния должны приниматься в рамках указа</w:t>
      </w:r>
      <w:r>
        <w:t>н</w:t>
      </w:r>
      <w:r>
        <w:t>ной программы.</w:t>
      </w:r>
    </w:p>
    <w:p w:rsidR="008B37BC" w:rsidRDefault="008B37BC" w:rsidP="00B51B43">
      <w:pPr>
        <w:numPr>
          <w:ilvl w:val="0"/>
          <w:numId w:val="7"/>
        </w:numPr>
        <w:spacing w:line="312" w:lineRule="auto"/>
        <w:ind w:left="0" w:firstLine="567"/>
        <w:jc w:val="both"/>
      </w:pPr>
      <w:r>
        <w:rPr>
          <w:b/>
        </w:rPr>
        <w:t>Прозрачность</w:t>
      </w:r>
      <w:r w:rsidRPr="008B37BC">
        <w:t>.</w:t>
      </w:r>
      <w:r>
        <w:t xml:space="preserve"> В целях устранения неопределенности, привлечения к подготовке управленческих решений наиболее квалифицированных кадров из числа работников</w:t>
      </w:r>
      <w:r w:rsidR="001979C2">
        <w:t>,</w:t>
      </w:r>
      <w:r>
        <w:t xml:space="preserve"> формиров</w:t>
      </w:r>
      <w:r>
        <w:t>а</w:t>
      </w:r>
      <w:r>
        <w:t>ние программы оптимизации необходимо проводить гласно и открыто. С этой целью представл</w:t>
      </w:r>
      <w:r>
        <w:t>я</w:t>
      </w:r>
      <w:r>
        <w:t>ется правильным создать административно-общественный орган</w:t>
      </w:r>
      <w:r w:rsidR="001979C2">
        <w:t xml:space="preserve"> или</w:t>
      </w:r>
      <w:r>
        <w:t xml:space="preserve"> </w:t>
      </w:r>
      <w:r w:rsidR="001979C2">
        <w:t>экспертный совет</w:t>
      </w:r>
      <w:r>
        <w:t xml:space="preserve"> с привл</w:t>
      </w:r>
      <w:r>
        <w:t>е</w:t>
      </w:r>
      <w:r>
        <w:t>чением</w:t>
      </w:r>
      <w:r w:rsidR="001979C2">
        <w:t>,</w:t>
      </w:r>
      <w:r>
        <w:t xml:space="preserve"> в том числе</w:t>
      </w:r>
      <w:r w:rsidR="001979C2">
        <w:t>,</w:t>
      </w:r>
      <w:r>
        <w:t xml:space="preserve"> независимых экспертов для </w:t>
      </w:r>
      <w:r w:rsidR="001979C2">
        <w:t>анализа и прогнозирования ситуации, оценки внешних и внутренних факторов, сбора и подг</w:t>
      </w:r>
      <w:r w:rsidR="001979C2">
        <w:t>о</w:t>
      </w:r>
      <w:r w:rsidR="001979C2">
        <w:t>товки предложений для формирования программы оптимизации. Работа такого совета должна быть открыта и прозрачна.</w:t>
      </w:r>
    </w:p>
    <w:p w:rsidR="001979C2" w:rsidRDefault="001979C2" w:rsidP="00B51B43">
      <w:pPr>
        <w:numPr>
          <w:ilvl w:val="0"/>
          <w:numId w:val="7"/>
        </w:numPr>
        <w:spacing w:line="312" w:lineRule="auto"/>
        <w:ind w:left="0" w:firstLine="567"/>
        <w:jc w:val="both"/>
      </w:pPr>
      <w:r w:rsidRPr="001979C2">
        <w:rPr>
          <w:b/>
        </w:rPr>
        <w:t>Сохранение кадрового потенциала</w:t>
      </w:r>
      <w:r>
        <w:t>. Основным и безусловным приоритетом в ка</w:t>
      </w:r>
      <w:r>
        <w:t>д</w:t>
      </w:r>
      <w:r>
        <w:t>ровой составляющей программы оптимизации должна являться задача сохранения основно</w:t>
      </w:r>
      <w:r w:rsidRPr="001979C2">
        <w:t>го ка</w:t>
      </w:r>
      <w:r w:rsidRPr="001979C2">
        <w:t>д</w:t>
      </w:r>
      <w:r w:rsidRPr="001979C2">
        <w:t xml:space="preserve">рового потенциала университета – его </w:t>
      </w:r>
      <w:r>
        <w:t xml:space="preserve">профессорско-преподавательского состава, сложившихся </w:t>
      </w:r>
      <w:r w:rsidR="005A392F">
        <w:t>академических напра</w:t>
      </w:r>
      <w:r w:rsidR="005A392F">
        <w:t>в</w:t>
      </w:r>
      <w:r w:rsidR="005A392F">
        <w:t>лений и научных школ. Это единственное, что может стать в перспективе базой для развития университета.</w:t>
      </w:r>
      <w:r w:rsidR="00047157">
        <w:t xml:space="preserve"> П</w:t>
      </w:r>
      <w:r w:rsidR="00047157">
        <w:t>о</w:t>
      </w:r>
      <w:r w:rsidR="00047157">
        <w:t xml:space="preserve">этому, на наш взгляд, </w:t>
      </w:r>
      <w:r w:rsidR="00C27B62">
        <w:t>является недопустимым механическое сокращение преподавател</w:t>
      </w:r>
      <w:r w:rsidR="00C27B62">
        <w:t>ь</w:t>
      </w:r>
      <w:r w:rsidR="00C27B62">
        <w:t xml:space="preserve">ского состава, основанное только на учете объемов учебной нагрузки, </w:t>
      </w:r>
      <w:r w:rsidR="00A72190">
        <w:t xml:space="preserve">одновременно </w:t>
      </w:r>
      <w:r w:rsidR="00C27B62">
        <w:t>с некритичным подходом к другим категориям работников</w:t>
      </w:r>
      <w:r w:rsidR="00544622">
        <w:t xml:space="preserve"> и структурных подра</w:t>
      </w:r>
      <w:r w:rsidR="00544622">
        <w:t>з</w:t>
      </w:r>
      <w:r w:rsidR="00544622">
        <w:t>делений</w:t>
      </w:r>
      <w:r w:rsidR="00C27B62">
        <w:t>.</w:t>
      </w:r>
      <w:r w:rsidR="00544622">
        <w:t xml:space="preserve"> Кроме этого, внутри преподавательского коллектива необходимо</w:t>
      </w:r>
      <w:r w:rsidR="00A72190">
        <w:t>, с учетом квалифик</w:t>
      </w:r>
      <w:r w:rsidR="00A72190">
        <w:t>а</w:t>
      </w:r>
      <w:r w:rsidR="00A72190">
        <w:t xml:space="preserve">ции, </w:t>
      </w:r>
      <w:r w:rsidR="00544622">
        <w:t>исходить из принципов равенства и справедлив</w:t>
      </w:r>
      <w:r w:rsidR="00544622">
        <w:t>о</w:t>
      </w:r>
      <w:r w:rsidR="00544622">
        <w:t>сти.</w:t>
      </w:r>
    </w:p>
    <w:p w:rsidR="00583A00" w:rsidRDefault="00583A00" w:rsidP="00B51B43">
      <w:pPr>
        <w:spacing w:line="312" w:lineRule="auto"/>
        <w:ind w:firstLine="567"/>
        <w:jc w:val="both"/>
      </w:pPr>
      <w:r>
        <w:t>Дальнейшие свои решения, в том числе – согласование локальных нормативных актов и в</w:t>
      </w:r>
      <w:r>
        <w:t>ы</w:t>
      </w:r>
      <w:r>
        <w:t>ражение мотивированного мнения по вопросам сокращения штата или численности, профком н</w:t>
      </w:r>
      <w:r>
        <w:t>а</w:t>
      </w:r>
      <w:r>
        <w:t>мерен соотносить с позицией, изложенной в настоящем обращ</w:t>
      </w:r>
      <w:r>
        <w:t>е</w:t>
      </w:r>
      <w:r>
        <w:t xml:space="preserve">нии. </w:t>
      </w:r>
    </w:p>
    <w:p w:rsidR="00583A00" w:rsidRDefault="00583A00" w:rsidP="00B51B43">
      <w:pPr>
        <w:spacing w:line="312" w:lineRule="auto"/>
      </w:pPr>
    </w:p>
    <w:p w:rsidR="00583A00" w:rsidRDefault="00583A00" w:rsidP="00B51B43">
      <w:pPr>
        <w:spacing w:line="312" w:lineRule="auto"/>
      </w:pPr>
      <w:r>
        <w:t>С уважением,</w:t>
      </w:r>
    </w:p>
    <w:p w:rsidR="00583A00" w:rsidRPr="00E14B3C" w:rsidRDefault="00583A00" w:rsidP="00B96F81">
      <w:pPr>
        <w:spacing w:line="312" w:lineRule="auto"/>
        <w:rPr>
          <w:sz w:val="18"/>
          <w:szCs w:val="18"/>
        </w:rPr>
      </w:pPr>
      <w:r>
        <w:t>Председатель профсоюзного комитета</w:t>
      </w:r>
      <w:r>
        <w:br/>
        <w:t xml:space="preserve">профсоюзной организации работников </w:t>
      </w:r>
      <w:proofErr w:type="spellStart"/>
      <w:r>
        <w:t>УдГУ</w:t>
      </w:r>
      <w:proofErr w:type="spellEnd"/>
      <w:r>
        <w:tab/>
      </w:r>
      <w:r>
        <w:tab/>
      </w:r>
      <w:r>
        <w:tab/>
      </w:r>
      <w:r>
        <w:tab/>
        <w:t>А.Е. Анисимов</w:t>
      </w:r>
    </w:p>
    <w:sectPr w:rsidR="00583A00" w:rsidRPr="00E14B3C" w:rsidSect="00B96F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5162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B7C48"/>
    <w:multiLevelType w:val="hybridMultilevel"/>
    <w:tmpl w:val="373C8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737A5C"/>
    <w:multiLevelType w:val="hybridMultilevel"/>
    <w:tmpl w:val="F99A1888"/>
    <w:lvl w:ilvl="0" w:tplc="94F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B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9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ED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8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4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4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7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7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F2E9F"/>
    <w:multiLevelType w:val="hybridMultilevel"/>
    <w:tmpl w:val="9464644A"/>
    <w:lvl w:ilvl="0" w:tplc="ED06B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AE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5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B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F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63A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D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EF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A92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151C96"/>
    <w:rsid w:val="00025241"/>
    <w:rsid w:val="00047157"/>
    <w:rsid w:val="000A12EC"/>
    <w:rsid w:val="000B4FC3"/>
    <w:rsid w:val="000D4A8E"/>
    <w:rsid w:val="00151C96"/>
    <w:rsid w:val="00172E39"/>
    <w:rsid w:val="001979C2"/>
    <w:rsid w:val="00231980"/>
    <w:rsid w:val="00281B38"/>
    <w:rsid w:val="00285EC1"/>
    <w:rsid w:val="002B2E3E"/>
    <w:rsid w:val="002C219C"/>
    <w:rsid w:val="003628F3"/>
    <w:rsid w:val="003900AD"/>
    <w:rsid w:val="0042480A"/>
    <w:rsid w:val="00455E41"/>
    <w:rsid w:val="00500DE2"/>
    <w:rsid w:val="005217C4"/>
    <w:rsid w:val="00537FB1"/>
    <w:rsid w:val="00544622"/>
    <w:rsid w:val="00580F32"/>
    <w:rsid w:val="00583A00"/>
    <w:rsid w:val="005976EA"/>
    <w:rsid w:val="005A392F"/>
    <w:rsid w:val="005B47C1"/>
    <w:rsid w:val="005C5C19"/>
    <w:rsid w:val="006525E8"/>
    <w:rsid w:val="00665BD7"/>
    <w:rsid w:val="00695E2E"/>
    <w:rsid w:val="006C4300"/>
    <w:rsid w:val="00700DAD"/>
    <w:rsid w:val="0072017F"/>
    <w:rsid w:val="00733D82"/>
    <w:rsid w:val="007365D2"/>
    <w:rsid w:val="00773D56"/>
    <w:rsid w:val="00791479"/>
    <w:rsid w:val="00810FE7"/>
    <w:rsid w:val="00877E38"/>
    <w:rsid w:val="00890159"/>
    <w:rsid w:val="008B37BC"/>
    <w:rsid w:val="008C4B58"/>
    <w:rsid w:val="00950A2F"/>
    <w:rsid w:val="00992A27"/>
    <w:rsid w:val="009C65FE"/>
    <w:rsid w:val="009F7E4B"/>
    <w:rsid w:val="00A33BCC"/>
    <w:rsid w:val="00A33F72"/>
    <w:rsid w:val="00A55F9B"/>
    <w:rsid w:val="00A72190"/>
    <w:rsid w:val="00AB7DDE"/>
    <w:rsid w:val="00AE6680"/>
    <w:rsid w:val="00B44F34"/>
    <w:rsid w:val="00B51B43"/>
    <w:rsid w:val="00B92545"/>
    <w:rsid w:val="00B96F81"/>
    <w:rsid w:val="00BC2CB1"/>
    <w:rsid w:val="00C121B2"/>
    <w:rsid w:val="00C14712"/>
    <w:rsid w:val="00C27B62"/>
    <w:rsid w:val="00C454F9"/>
    <w:rsid w:val="00C67FE6"/>
    <w:rsid w:val="00CF4EFC"/>
    <w:rsid w:val="00D25DF6"/>
    <w:rsid w:val="00D85A5D"/>
    <w:rsid w:val="00E02821"/>
    <w:rsid w:val="00E14B3C"/>
    <w:rsid w:val="00E16A9E"/>
    <w:rsid w:val="00E40C1A"/>
    <w:rsid w:val="00E64FA7"/>
    <w:rsid w:val="00E82442"/>
    <w:rsid w:val="00E9714E"/>
    <w:rsid w:val="00EB4B9A"/>
    <w:rsid w:val="00F42365"/>
    <w:rsid w:val="00F44D5B"/>
    <w:rsid w:val="00F8342C"/>
    <w:rsid w:val="00F9767C"/>
    <w:rsid w:val="00FA6C01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42C"/>
    <w:rPr>
      <w:sz w:val="24"/>
      <w:szCs w:val="24"/>
    </w:rPr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7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  <w:rPr>
      <w:sz w:val="20"/>
      <w:szCs w:val="20"/>
    </w:rPr>
  </w:style>
  <w:style w:type="character" w:styleId="a4">
    <w:name w:val="Hyperlink"/>
    <w:basedOn w:val="a1"/>
    <w:rsid w:val="0002524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90159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3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907">
                  <w:marLeft w:val="2160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ELMI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Formoza_DD1</dc:creator>
  <cp:lastModifiedBy>aae</cp:lastModifiedBy>
  <cp:revision>6</cp:revision>
  <cp:lastPrinted>2012-02-06T16:43:00Z</cp:lastPrinted>
  <dcterms:created xsi:type="dcterms:W3CDTF">2013-06-26T11:12:00Z</dcterms:created>
  <dcterms:modified xsi:type="dcterms:W3CDTF">2013-06-27T15:52:00Z</dcterms:modified>
</cp:coreProperties>
</file>