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Pr="00641B64" w:rsidRDefault="003B5F6A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B2368"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B2368" w:rsidRPr="00641B6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>
        <w:rPr>
          <w:sz w:val="28"/>
          <w:szCs w:val="28"/>
        </w:rPr>
        <w:t>2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AB3015" w:rsidRDefault="00241D73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5F6A">
        <w:rPr>
          <w:sz w:val="28"/>
          <w:szCs w:val="28"/>
        </w:rPr>
        <w:t>утверждении отчета о работе профкома в 2014 году</w:t>
      </w:r>
    </w:p>
    <w:p w:rsidR="00241D73" w:rsidRDefault="003B5F6A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делегировании полномочий президиуму профсоюзной организации и председателю профсоюзной организации</w:t>
      </w:r>
    </w:p>
    <w:p w:rsidR="00CB2368" w:rsidRDefault="003B5F6A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позиции в отношении структурной оптимизации </w:t>
      </w:r>
      <w:proofErr w:type="spellStart"/>
      <w:r>
        <w:rPr>
          <w:sz w:val="28"/>
          <w:szCs w:val="28"/>
        </w:rPr>
        <w:t>УдГУ</w:t>
      </w:r>
      <w:proofErr w:type="spellEnd"/>
    </w:p>
    <w:p w:rsidR="00241D73" w:rsidRPr="00641B64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отчет Анисимова А.Е. о работе профсоюзного комитета в 2014 году </w:t>
      </w:r>
      <w:r w:rsidR="00F671E2">
        <w:rPr>
          <w:sz w:val="28"/>
          <w:szCs w:val="28"/>
        </w:rPr>
        <w:t>профсоюзный комитет решает</w:t>
      </w:r>
      <w:proofErr w:type="gramEnd"/>
      <w:r w:rsidR="00F671E2">
        <w:rPr>
          <w:sz w:val="28"/>
          <w:szCs w:val="28"/>
        </w:rPr>
        <w:t>:</w:t>
      </w:r>
    </w:p>
    <w:p w:rsidR="00E15096" w:rsidRDefault="00F671E2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15A7">
        <w:rPr>
          <w:sz w:val="28"/>
          <w:szCs w:val="28"/>
        </w:rPr>
        <w:t>Отчет о работе профкома в 2014 году утвердить.</w:t>
      </w:r>
    </w:p>
    <w:p w:rsidR="00AB15A7" w:rsidRDefault="00AB15A7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Годовой финансовый отчет и бухгалтерский баланс утвердить.</w:t>
      </w:r>
    </w:p>
    <w:p w:rsidR="00345C49" w:rsidRDefault="00345C49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анализ причин снижения профсоюзного членства.</w:t>
      </w:r>
      <w:r w:rsidR="008E7FBE">
        <w:rPr>
          <w:sz w:val="28"/>
          <w:szCs w:val="28"/>
        </w:rPr>
        <w:t xml:space="preserve"> Отв. - М.К. </w:t>
      </w:r>
      <w:proofErr w:type="spellStart"/>
      <w:r w:rsidR="008E7FBE">
        <w:rPr>
          <w:sz w:val="28"/>
          <w:szCs w:val="28"/>
        </w:rPr>
        <w:t>Хузина</w:t>
      </w:r>
      <w:proofErr w:type="spellEnd"/>
      <w:r w:rsidR="008E7FBE">
        <w:rPr>
          <w:sz w:val="28"/>
          <w:szCs w:val="28"/>
        </w:rPr>
        <w:t>, А.Е. Анисимов.</w:t>
      </w:r>
    </w:p>
    <w:p w:rsidR="00241D73" w:rsidRPr="00AE0895" w:rsidRDefault="00241D73" w:rsidP="00E1509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AB15A7">
        <w:rPr>
          <w:sz w:val="28"/>
          <w:szCs w:val="28"/>
        </w:rPr>
        <w:t xml:space="preserve">на основании пункта 4.12.37 Положения о первичной организации работников </w:t>
      </w:r>
      <w:proofErr w:type="spellStart"/>
      <w:r w:rsidR="00AB15A7">
        <w:rPr>
          <w:sz w:val="28"/>
          <w:szCs w:val="28"/>
        </w:rPr>
        <w:t>УдГУ</w:t>
      </w:r>
      <w:proofErr w:type="spellEnd"/>
      <w:r w:rsidR="00AB15A7">
        <w:rPr>
          <w:sz w:val="28"/>
          <w:szCs w:val="28"/>
        </w:rPr>
        <w:t xml:space="preserve">  Профсоюза работников </w:t>
      </w:r>
      <w:proofErr w:type="spellStart"/>
      <w:r w:rsidR="00AB15A7">
        <w:rPr>
          <w:sz w:val="28"/>
          <w:szCs w:val="28"/>
        </w:rPr>
        <w:t>образовани</w:t>
      </w:r>
      <w:proofErr w:type="spellEnd"/>
      <w:r w:rsidR="00AB15A7">
        <w:rPr>
          <w:sz w:val="28"/>
          <w:szCs w:val="28"/>
        </w:rPr>
        <w:t xml:space="preserve"> я и науки РФ (дале</w:t>
      </w:r>
      <w:proofErr w:type="gramStart"/>
      <w:r w:rsidR="00AB15A7">
        <w:rPr>
          <w:sz w:val="28"/>
          <w:szCs w:val="28"/>
        </w:rPr>
        <w:t>е-</w:t>
      </w:r>
      <w:proofErr w:type="gramEnd"/>
      <w:r w:rsidR="00AB15A7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>профсоюзный комитет решает:</w:t>
      </w:r>
    </w:p>
    <w:p w:rsidR="00241D73" w:rsidRDefault="00345C49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D73" w:rsidRPr="00241D73">
        <w:rPr>
          <w:sz w:val="28"/>
          <w:szCs w:val="28"/>
        </w:rPr>
        <w:t xml:space="preserve">. </w:t>
      </w:r>
      <w:r w:rsidR="00AB15A7">
        <w:rPr>
          <w:sz w:val="28"/>
          <w:szCs w:val="28"/>
        </w:rPr>
        <w:t>Делегировать президиуму профсоюзной организации следующие полномочия профсоюзного комитета:</w:t>
      </w:r>
    </w:p>
    <w:p w:rsidR="00AB15A7" w:rsidRDefault="00AB15A7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полномочия по проведению согласования или выражения мотивированного мнения выборного профсоюзного органа в соответствии с трудовым законодательством РФ, Коллективным договором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, другими локальными нормативными актами в соответствии с п. 4.12.9 Положения;</w:t>
      </w:r>
    </w:p>
    <w:p w:rsidR="00AB15A7" w:rsidRDefault="00AB15A7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полномочия в соответствии с п. 4.12.12 Положения о проведении контроля и принятии мер  целях соблюдения работодателем прав и гарантий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- членов профсоюза в соответствии с трудовым законодательством РФ;</w:t>
      </w:r>
    </w:p>
    <w:p w:rsidR="00730582" w:rsidRDefault="00730582" w:rsidP="00E15096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в) полномочия в соответствии с п. 4.12.23 Положения об определении </w:t>
      </w:r>
      <w:r>
        <w:rPr>
          <w:rFonts w:ascii="Calibri" w:eastAsia="Calibri" w:hAnsi="Calibri" w:cs="Times New Roman"/>
          <w:sz w:val="28"/>
          <w:szCs w:val="28"/>
        </w:rPr>
        <w:t>услови</w:t>
      </w:r>
      <w:r>
        <w:rPr>
          <w:sz w:val="28"/>
          <w:szCs w:val="28"/>
        </w:rPr>
        <w:t>й</w:t>
      </w:r>
      <w:r>
        <w:rPr>
          <w:rFonts w:ascii="Calibri" w:eastAsia="Calibri" w:hAnsi="Calibri" w:cs="Times New Roman"/>
          <w:sz w:val="28"/>
          <w:szCs w:val="28"/>
        </w:rPr>
        <w:t xml:space="preserve"> трудового договора с п</w:t>
      </w:r>
      <w:r>
        <w:rPr>
          <w:rFonts w:ascii="Calibri" w:eastAsia="Calibri" w:hAnsi="Calibri" w:cs="Times New Roman"/>
          <w:sz w:val="28"/>
        </w:rPr>
        <w:t>редседателем первичной профсоюзной организации</w:t>
      </w:r>
      <w:r>
        <w:rPr>
          <w:sz w:val="28"/>
        </w:rPr>
        <w:t>.</w:t>
      </w:r>
    </w:p>
    <w:p w:rsidR="00184FD0" w:rsidRDefault="00184FD0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г) полномочия по утверждению политики бухгалтерского учета, номенклатуры дел,</w:t>
      </w:r>
      <w:r w:rsidRPr="0018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перспективных и текущих планов работы, </w:t>
      </w:r>
      <w:r>
        <w:rPr>
          <w:bCs/>
          <w:sz w:val="28"/>
          <w:szCs w:val="28"/>
        </w:rPr>
        <w:t xml:space="preserve">статистических и </w:t>
      </w:r>
      <w:r>
        <w:rPr>
          <w:bCs/>
          <w:sz w:val="28"/>
          <w:szCs w:val="28"/>
        </w:rPr>
        <w:lastRenderedPageBreak/>
        <w:t>финансовых отчеты, определению порядка текущего хранения документов первичной профсоюзной организации.</w:t>
      </w:r>
    </w:p>
    <w:p w:rsid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41D73" w:rsidRPr="00241D73" w:rsidRDefault="00241D73" w:rsidP="00241D73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241D73" w:rsidRDefault="00345C49" w:rsidP="00241D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D73" w:rsidRPr="00241D73">
        <w:rPr>
          <w:sz w:val="28"/>
          <w:szCs w:val="28"/>
        </w:rPr>
        <w:t xml:space="preserve">. </w:t>
      </w:r>
      <w:r w:rsidR="00730582">
        <w:rPr>
          <w:sz w:val="28"/>
          <w:szCs w:val="28"/>
        </w:rPr>
        <w:t>Утвердить текст обращения в адрес Главы Удмуртской Республики А.В. Соловьева о ситуации, связанной с проведением оптимизации организационной структуры Удмуртского государственного университета.</w:t>
      </w:r>
    </w:p>
    <w:p w:rsidR="00730582" w:rsidRDefault="00345C49" w:rsidP="00241D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582">
        <w:rPr>
          <w:sz w:val="28"/>
          <w:szCs w:val="28"/>
        </w:rPr>
        <w:t>. Поручить председателю А.Е. Анисимову направить указанное в предыдущем пункте обращение Главе Удмуртской Республики А.В. Соловьеву.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13249" w:rsidRDefault="00345C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3249" w:rsidRPr="00241D73">
        <w:rPr>
          <w:sz w:val="28"/>
          <w:szCs w:val="28"/>
        </w:rPr>
        <w:t xml:space="preserve">. </w:t>
      </w:r>
      <w:r w:rsidR="00730582">
        <w:rPr>
          <w:sz w:val="28"/>
          <w:szCs w:val="28"/>
        </w:rPr>
        <w:t xml:space="preserve">Принять к сведению информацию А.Е. Анисимова. М.М. </w:t>
      </w:r>
      <w:proofErr w:type="spellStart"/>
      <w:r w:rsidR="00730582">
        <w:rPr>
          <w:sz w:val="28"/>
          <w:szCs w:val="28"/>
        </w:rPr>
        <w:t>Кибардина</w:t>
      </w:r>
      <w:proofErr w:type="spellEnd"/>
      <w:r w:rsidR="00730582">
        <w:rPr>
          <w:sz w:val="28"/>
          <w:szCs w:val="28"/>
        </w:rPr>
        <w:t xml:space="preserve"> о подготовке изменений режимов рабочего времени работников деканатов, кафедр из числа учебно-вспомогательного персонала; одобрить указанные решения об изменениях.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Pr="00641B64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sectPr w:rsidR="007A3BD7" w:rsidRPr="00641B64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3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35D7C"/>
    <w:rsid w:val="00066164"/>
    <w:rsid w:val="00073E91"/>
    <w:rsid w:val="00080B0E"/>
    <w:rsid w:val="000B1370"/>
    <w:rsid w:val="00174E09"/>
    <w:rsid w:val="00181B97"/>
    <w:rsid w:val="00184F81"/>
    <w:rsid w:val="00184FD0"/>
    <w:rsid w:val="001A1277"/>
    <w:rsid w:val="001C0220"/>
    <w:rsid w:val="001D14C6"/>
    <w:rsid w:val="001E55FC"/>
    <w:rsid w:val="001E6E52"/>
    <w:rsid w:val="002201CD"/>
    <w:rsid w:val="00241D73"/>
    <w:rsid w:val="00247E4C"/>
    <w:rsid w:val="002720A0"/>
    <w:rsid w:val="002B5733"/>
    <w:rsid w:val="002C2413"/>
    <w:rsid w:val="002C35AA"/>
    <w:rsid w:val="00324D49"/>
    <w:rsid w:val="0033265F"/>
    <w:rsid w:val="00345C49"/>
    <w:rsid w:val="003B5F6A"/>
    <w:rsid w:val="004841AC"/>
    <w:rsid w:val="00484624"/>
    <w:rsid w:val="004A09C4"/>
    <w:rsid w:val="00562CB0"/>
    <w:rsid w:val="00563585"/>
    <w:rsid w:val="005A2F9E"/>
    <w:rsid w:val="005E121D"/>
    <w:rsid w:val="005E55CA"/>
    <w:rsid w:val="00641B64"/>
    <w:rsid w:val="00653431"/>
    <w:rsid w:val="006D50C0"/>
    <w:rsid w:val="006D70B0"/>
    <w:rsid w:val="00713249"/>
    <w:rsid w:val="00730582"/>
    <w:rsid w:val="007412D7"/>
    <w:rsid w:val="0079408F"/>
    <w:rsid w:val="007A0A83"/>
    <w:rsid w:val="007A3BD7"/>
    <w:rsid w:val="007E3939"/>
    <w:rsid w:val="00805A69"/>
    <w:rsid w:val="00817ED0"/>
    <w:rsid w:val="0088148F"/>
    <w:rsid w:val="00893C71"/>
    <w:rsid w:val="008A5F15"/>
    <w:rsid w:val="008A7CD8"/>
    <w:rsid w:val="008E7F52"/>
    <w:rsid w:val="008E7FBE"/>
    <w:rsid w:val="008F2967"/>
    <w:rsid w:val="00912D0B"/>
    <w:rsid w:val="00922887"/>
    <w:rsid w:val="009406D6"/>
    <w:rsid w:val="009E7CC6"/>
    <w:rsid w:val="00A21D47"/>
    <w:rsid w:val="00A34EC6"/>
    <w:rsid w:val="00A410F9"/>
    <w:rsid w:val="00A571F2"/>
    <w:rsid w:val="00A7582C"/>
    <w:rsid w:val="00AB15A7"/>
    <w:rsid w:val="00AB3015"/>
    <w:rsid w:val="00AC5F5D"/>
    <w:rsid w:val="00AE0895"/>
    <w:rsid w:val="00B20FD4"/>
    <w:rsid w:val="00B33B66"/>
    <w:rsid w:val="00B66BE2"/>
    <w:rsid w:val="00B95FCA"/>
    <w:rsid w:val="00BB3440"/>
    <w:rsid w:val="00BB7A5B"/>
    <w:rsid w:val="00C12818"/>
    <w:rsid w:val="00C2701C"/>
    <w:rsid w:val="00C40347"/>
    <w:rsid w:val="00C62A77"/>
    <w:rsid w:val="00C858D5"/>
    <w:rsid w:val="00CB2368"/>
    <w:rsid w:val="00CB68C1"/>
    <w:rsid w:val="00CD498B"/>
    <w:rsid w:val="00D31398"/>
    <w:rsid w:val="00D97E39"/>
    <w:rsid w:val="00DE01FD"/>
    <w:rsid w:val="00DF1500"/>
    <w:rsid w:val="00E15096"/>
    <w:rsid w:val="00E343D6"/>
    <w:rsid w:val="00E4189E"/>
    <w:rsid w:val="00E546E0"/>
    <w:rsid w:val="00E66271"/>
    <w:rsid w:val="00E70040"/>
    <w:rsid w:val="00EA288B"/>
    <w:rsid w:val="00EF4577"/>
    <w:rsid w:val="00F3497A"/>
    <w:rsid w:val="00F61359"/>
    <w:rsid w:val="00F63896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44</cp:revision>
  <cp:lastPrinted>2011-09-15T09:05:00Z</cp:lastPrinted>
  <dcterms:created xsi:type="dcterms:W3CDTF">2012-12-18T16:40:00Z</dcterms:created>
  <dcterms:modified xsi:type="dcterms:W3CDTF">2015-01-27T18:34:00Z</dcterms:modified>
</cp:coreProperties>
</file>