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71" w:rsidRPr="00822F83" w:rsidRDefault="00D62771" w:rsidP="00D62771">
      <w:pPr>
        <w:pStyle w:val="3"/>
        <w:spacing w:line="360" w:lineRule="auto"/>
        <w:jc w:val="center"/>
      </w:pPr>
      <w:r w:rsidRPr="00822F83">
        <w:t>Выступление</w:t>
      </w:r>
      <w:r w:rsidRPr="00822F83">
        <w:br/>
        <w:t xml:space="preserve">председателя профкома Анисимова А.Е. на </w:t>
      </w:r>
      <w:r>
        <w:t xml:space="preserve">общем </w:t>
      </w:r>
      <w:r w:rsidRPr="00822F83">
        <w:t xml:space="preserve">собрании сотрудников УдГУ </w:t>
      </w:r>
      <w:r w:rsidR="00197B24">
        <w:t>31</w:t>
      </w:r>
      <w:r w:rsidRPr="00F5282B">
        <w:t xml:space="preserve"> </w:t>
      </w:r>
      <w:r w:rsidRPr="00822F83">
        <w:t>августа 20</w:t>
      </w:r>
      <w:r w:rsidRPr="00F5282B">
        <w:t>1</w:t>
      </w:r>
      <w:r w:rsidR="00E526C2">
        <w:t>6</w:t>
      </w:r>
      <w:r w:rsidRPr="00822F83">
        <w:t xml:space="preserve"> года</w:t>
      </w:r>
    </w:p>
    <w:p w:rsidR="00D62771" w:rsidRPr="00B71E08" w:rsidRDefault="00B71E08" w:rsidP="00B71E08">
      <w:pPr>
        <w:spacing w:line="360" w:lineRule="auto"/>
        <w:rPr>
          <w:b/>
          <w:sz w:val="28"/>
          <w:szCs w:val="28"/>
        </w:rPr>
      </w:pPr>
      <w:r w:rsidRPr="00B71E08">
        <w:rPr>
          <w:b/>
          <w:sz w:val="28"/>
          <w:szCs w:val="28"/>
          <w:bdr w:val="single" w:sz="4" w:space="0" w:color="auto"/>
        </w:rPr>
        <w:t>СЛАЙД 1</w:t>
      </w:r>
    </w:p>
    <w:p w:rsidR="00D62771" w:rsidRDefault="00D62771" w:rsidP="00FC6A1B">
      <w:pPr>
        <w:pStyle w:val="3"/>
      </w:pPr>
      <w:r>
        <w:t>Уважаемые коллеги!</w:t>
      </w:r>
    </w:p>
    <w:p w:rsidR="00E56C39" w:rsidRDefault="00D62771" w:rsidP="00D627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Разрешите от имени </w:t>
      </w:r>
      <w:r w:rsidRPr="00F5282B">
        <w:rPr>
          <w:sz w:val="28"/>
          <w:szCs w:val="28"/>
        </w:rPr>
        <w:t>профсоюзного комитета</w:t>
      </w:r>
      <w:r w:rsidR="00544A7E">
        <w:rPr>
          <w:sz w:val="28"/>
          <w:szCs w:val="28"/>
        </w:rPr>
        <w:t xml:space="preserve"> и профсоюзной организации </w:t>
      </w:r>
      <w:r>
        <w:rPr>
          <w:sz w:val="28"/>
          <w:szCs w:val="28"/>
        </w:rPr>
        <w:t>работников УдГУ поздравить вас с началом нового 201</w:t>
      </w:r>
      <w:r w:rsidR="00E526C2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E526C2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учебного года!</w:t>
      </w:r>
    </w:p>
    <w:p w:rsidR="00544A7E" w:rsidRDefault="00544A7E" w:rsidP="00D62771">
      <w:pPr>
        <w:spacing w:line="360" w:lineRule="auto"/>
        <w:rPr>
          <w:sz w:val="28"/>
          <w:szCs w:val="28"/>
        </w:rPr>
      </w:pPr>
      <w:r w:rsidRPr="001D566F">
        <w:rPr>
          <w:sz w:val="28"/>
          <w:szCs w:val="28"/>
        </w:rPr>
        <w:t xml:space="preserve">Хотелось бы </w:t>
      </w:r>
      <w:r w:rsidR="000F5472" w:rsidRPr="001D566F">
        <w:rPr>
          <w:sz w:val="28"/>
          <w:szCs w:val="28"/>
        </w:rPr>
        <w:t xml:space="preserve">кратко </w:t>
      </w:r>
      <w:r w:rsidRPr="001D566F">
        <w:rPr>
          <w:sz w:val="28"/>
          <w:szCs w:val="28"/>
        </w:rPr>
        <w:t xml:space="preserve">затронуть актуальные для трудового коллектива вуза </w:t>
      </w:r>
      <w:r w:rsidR="001D566F">
        <w:rPr>
          <w:sz w:val="28"/>
          <w:szCs w:val="28"/>
        </w:rPr>
        <w:t>темы - трудовых отношений и заработной платы.</w:t>
      </w:r>
    </w:p>
    <w:p w:rsidR="00E771F3" w:rsidRPr="00B71E08" w:rsidRDefault="00E771F3" w:rsidP="00E771F3">
      <w:pPr>
        <w:spacing w:line="360" w:lineRule="auto"/>
        <w:rPr>
          <w:b/>
          <w:sz w:val="28"/>
          <w:szCs w:val="28"/>
        </w:rPr>
      </w:pPr>
      <w:r w:rsidRPr="00B71E08">
        <w:rPr>
          <w:b/>
          <w:sz w:val="28"/>
          <w:szCs w:val="28"/>
          <w:bdr w:val="single" w:sz="4" w:space="0" w:color="auto"/>
        </w:rPr>
        <w:t xml:space="preserve">СЛАЙД </w:t>
      </w:r>
      <w:r>
        <w:rPr>
          <w:b/>
          <w:sz w:val="28"/>
          <w:szCs w:val="28"/>
          <w:bdr w:val="single" w:sz="4" w:space="0" w:color="auto"/>
        </w:rPr>
        <w:t>2</w:t>
      </w:r>
    </w:p>
    <w:p w:rsidR="00FC6A1B" w:rsidRDefault="00CA3FEF" w:rsidP="00D62771">
      <w:pPr>
        <w:spacing w:line="360" w:lineRule="auto"/>
        <w:rPr>
          <w:sz w:val="28"/>
          <w:szCs w:val="28"/>
        </w:rPr>
      </w:pPr>
      <w:r w:rsidRPr="00477295">
        <w:rPr>
          <w:sz w:val="28"/>
          <w:szCs w:val="28"/>
        </w:rPr>
        <w:t xml:space="preserve">В прошлом учебном году </w:t>
      </w:r>
      <w:r w:rsidR="00AB3D9E" w:rsidRPr="00477295">
        <w:rPr>
          <w:sz w:val="28"/>
          <w:szCs w:val="28"/>
        </w:rPr>
        <w:t>продолжилась тенденция снижения общего количества</w:t>
      </w:r>
      <w:r w:rsidR="007B5F33" w:rsidRPr="00477295">
        <w:rPr>
          <w:sz w:val="28"/>
          <w:szCs w:val="28"/>
        </w:rPr>
        <w:t xml:space="preserve"> </w:t>
      </w:r>
      <w:r w:rsidR="00477295">
        <w:rPr>
          <w:sz w:val="28"/>
          <w:szCs w:val="28"/>
        </w:rPr>
        <w:t xml:space="preserve">работников университета. </w:t>
      </w:r>
      <w:r w:rsidR="00D06C15">
        <w:rPr>
          <w:sz w:val="28"/>
          <w:szCs w:val="28"/>
        </w:rPr>
        <w:t xml:space="preserve">Общее </w:t>
      </w:r>
      <w:r w:rsidR="007E43C3">
        <w:rPr>
          <w:sz w:val="28"/>
          <w:szCs w:val="28"/>
        </w:rPr>
        <w:t xml:space="preserve">уменьшение численности штатных работников составило за учебный год около 250 человек, 10.7% </w:t>
      </w:r>
      <w:r w:rsidR="00D06C15">
        <w:rPr>
          <w:sz w:val="28"/>
          <w:szCs w:val="28"/>
        </w:rPr>
        <w:t>к</w:t>
      </w:r>
      <w:r w:rsidR="007E43C3">
        <w:rPr>
          <w:sz w:val="28"/>
          <w:szCs w:val="28"/>
        </w:rPr>
        <w:t xml:space="preserve"> начал</w:t>
      </w:r>
      <w:r w:rsidR="00D06C15">
        <w:rPr>
          <w:sz w:val="28"/>
          <w:szCs w:val="28"/>
        </w:rPr>
        <w:t>у</w:t>
      </w:r>
      <w:r w:rsidR="007E43C3">
        <w:rPr>
          <w:sz w:val="28"/>
          <w:szCs w:val="28"/>
        </w:rPr>
        <w:t xml:space="preserve"> года. По категориям изменение численности представлено в таблице</w:t>
      </w:r>
      <w:r w:rsidR="00B86AA6">
        <w:rPr>
          <w:sz w:val="28"/>
          <w:szCs w:val="28"/>
        </w:rPr>
        <w:t xml:space="preserve"> 1</w:t>
      </w:r>
      <w:r w:rsidR="007E43C3">
        <w:rPr>
          <w:sz w:val="28"/>
          <w:szCs w:val="28"/>
        </w:rPr>
        <w:t>.</w:t>
      </w:r>
    </w:p>
    <w:p w:rsidR="00532232" w:rsidRPr="00532232" w:rsidRDefault="00532232" w:rsidP="00532232">
      <w:pPr>
        <w:pStyle w:val="a4"/>
        <w:keepNext/>
        <w:ind w:firstLine="0"/>
        <w:jc w:val="left"/>
        <w:rPr>
          <w:color w:val="auto"/>
          <w:sz w:val="24"/>
          <w:szCs w:val="24"/>
        </w:rPr>
      </w:pPr>
      <w:r w:rsidRPr="00532232">
        <w:rPr>
          <w:color w:val="auto"/>
          <w:sz w:val="24"/>
          <w:szCs w:val="24"/>
        </w:rPr>
        <w:t xml:space="preserve">Таблица </w:t>
      </w:r>
      <w:r w:rsidR="008B08F3" w:rsidRPr="00532232">
        <w:rPr>
          <w:color w:val="auto"/>
          <w:sz w:val="24"/>
          <w:szCs w:val="24"/>
        </w:rPr>
        <w:fldChar w:fldCharType="begin"/>
      </w:r>
      <w:r w:rsidRPr="00532232">
        <w:rPr>
          <w:color w:val="auto"/>
          <w:sz w:val="24"/>
          <w:szCs w:val="24"/>
        </w:rPr>
        <w:instrText xml:space="preserve"> SEQ Таблица \* ARABIC </w:instrText>
      </w:r>
      <w:r w:rsidR="008B08F3" w:rsidRPr="00532232">
        <w:rPr>
          <w:color w:val="auto"/>
          <w:sz w:val="24"/>
          <w:szCs w:val="24"/>
        </w:rPr>
        <w:fldChar w:fldCharType="separate"/>
      </w:r>
      <w:r>
        <w:rPr>
          <w:noProof/>
          <w:color w:val="auto"/>
          <w:sz w:val="24"/>
          <w:szCs w:val="24"/>
        </w:rPr>
        <w:t>1</w:t>
      </w:r>
      <w:r w:rsidR="008B08F3" w:rsidRPr="00532232">
        <w:rPr>
          <w:color w:val="auto"/>
          <w:sz w:val="24"/>
          <w:szCs w:val="24"/>
        </w:rPr>
        <w:fldChar w:fldCharType="end"/>
      </w:r>
      <w:r w:rsidRPr="00532232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 xml:space="preserve">Изменение численности </w:t>
      </w:r>
      <w:r w:rsidR="00EF7389">
        <w:rPr>
          <w:color w:val="auto"/>
          <w:sz w:val="24"/>
          <w:szCs w:val="24"/>
        </w:rPr>
        <w:t xml:space="preserve">основных </w:t>
      </w:r>
      <w:r>
        <w:rPr>
          <w:color w:val="auto"/>
          <w:sz w:val="24"/>
          <w:szCs w:val="24"/>
        </w:rPr>
        <w:t>работников в 201</w:t>
      </w:r>
      <w:r w:rsidR="00A36BBA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 xml:space="preserve">/2016 уч. году </w:t>
      </w:r>
    </w:p>
    <w:tbl>
      <w:tblPr>
        <w:tblStyle w:val="a3"/>
        <w:tblW w:w="0" w:type="auto"/>
        <w:tblLook w:val="04A0"/>
      </w:tblPr>
      <w:tblGrid>
        <w:gridCol w:w="2271"/>
        <w:gridCol w:w="1932"/>
        <w:gridCol w:w="2049"/>
        <w:gridCol w:w="1684"/>
        <w:gridCol w:w="1635"/>
      </w:tblGrid>
      <w:tr w:rsidR="00532232" w:rsidRPr="00532232" w:rsidTr="00532232">
        <w:trPr>
          <w:trHeight w:val="573"/>
        </w:trPr>
        <w:tc>
          <w:tcPr>
            <w:tcW w:w="2271" w:type="dxa"/>
            <w:vMerge w:val="restart"/>
            <w:shd w:val="clear" w:color="auto" w:fill="D9D9D9" w:themeFill="background1" w:themeFillShade="D9"/>
            <w:vAlign w:val="center"/>
          </w:tcPr>
          <w:p w:rsidR="00532232" w:rsidRPr="00532232" w:rsidRDefault="00532232" w:rsidP="00EF73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2232">
              <w:rPr>
                <w:rFonts w:ascii="Calibri" w:hAnsi="Calibri"/>
                <w:sz w:val="24"/>
                <w:szCs w:val="24"/>
              </w:rPr>
              <w:t>Категория работников</w:t>
            </w:r>
          </w:p>
        </w:tc>
        <w:tc>
          <w:tcPr>
            <w:tcW w:w="3981" w:type="dxa"/>
            <w:gridSpan w:val="2"/>
            <w:shd w:val="clear" w:color="auto" w:fill="D9D9D9" w:themeFill="background1" w:themeFillShade="D9"/>
            <w:vAlign w:val="center"/>
          </w:tcPr>
          <w:p w:rsidR="00532232" w:rsidRDefault="00532232" w:rsidP="00EF73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Численность работников по основному месту работы</w:t>
            </w:r>
          </w:p>
        </w:tc>
        <w:tc>
          <w:tcPr>
            <w:tcW w:w="33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32232" w:rsidRDefault="00532232" w:rsidP="005322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Изменение численности</w:t>
            </w:r>
          </w:p>
        </w:tc>
      </w:tr>
      <w:tr w:rsidR="00532232" w:rsidRPr="00532232" w:rsidTr="00532232">
        <w:trPr>
          <w:trHeight w:val="228"/>
        </w:trPr>
        <w:tc>
          <w:tcPr>
            <w:tcW w:w="2271" w:type="dxa"/>
            <w:vMerge/>
            <w:shd w:val="clear" w:color="auto" w:fill="D9D9D9" w:themeFill="background1" w:themeFillShade="D9"/>
            <w:vAlign w:val="center"/>
          </w:tcPr>
          <w:p w:rsidR="00532232" w:rsidRPr="00532232" w:rsidRDefault="00532232" w:rsidP="00EF738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:rsidR="00532232" w:rsidRDefault="00532232" w:rsidP="00EF73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Сентябрь 2015</w:t>
            </w:r>
          </w:p>
        </w:tc>
        <w:tc>
          <w:tcPr>
            <w:tcW w:w="2049" w:type="dxa"/>
            <w:shd w:val="clear" w:color="auto" w:fill="D9D9D9" w:themeFill="background1" w:themeFillShade="D9"/>
            <w:vAlign w:val="center"/>
          </w:tcPr>
          <w:p w:rsidR="00532232" w:rsidRDefault="00532232" w:rsidP="00EF73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Июнь 2016</w:t>
            </w:r>
          </w:p>
        </w:tc>
        <w:tc>
          <w:tcPr>
            <w:tcW w:w="3319" w:type="dxa"/>
            <w:gridSpan w:val="2"/>
            <w:vMerge/>
            <w:shd w:val="clear" w:color="auto" w:fill="D9D9D9" w:themeFill="background1" w:themeFillShade="D9"/>
          </w:tcPr>
          <w:p w:rsidR="00532232" w:rsidRDefault="00532232" w:rsidP="00EF738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F7389" w:rsidRPr="00532232" w:rsidTr="00EF7389">
        <w:tc>
          <w:tcPr>
            <w:tcW w:w="2271" w:type="dxa"/>
            <w:vAlign w:val="center"/>
          </w:tcPr>
          <w:p w:rsidR="00EF7389" w:rsidRPr="00532232" w:rsidRDefault="00EF7389" w:rsidP="00EF73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2232">
              <w:rPr>
                <w:rFonts w:ascii="Calibri" w:hAnsi="Calibri"/>
                <w:sz w:val="24"/>
                <w:szCs w:val="24"/>
              </w:rPr>
              <w:t>ППС</w:t>
            </w:r>
          </w:p>
        </w:tc>
        <w:tc>
          <w:tcPr>
            <w:tcW w:w="1932" w:type="dxa"/>
            <w:vAlign w:val="bottom"/>
          </w:tcPr>
          <w:p w:rsidR="00EF7389" w:rsidRPr="00532232" w:rsidRDefault="00EF7389" w:rsidP="005322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2232">
              <w:rPr>
                <w:rFonts w:ascii="Calibri" w:hAnsi="Calibri"/>
                <w:sz w:val="24"/>
                <w:szCs w:val="24"/>
              </w:rPr>
              <w:t>792</w:t>
            </w:r>
          </w:p>
        </w:tc>
        <w:tc>
          <w:tcPr>
            <w:tcW w:w="2049" w:type="dxa"/>
          </w:tcPr>
          <w:p w:rsidR="00EF7389" w:rsidRPr="00532232" w:rsidRDefault="00EF7389" w:rsidP="00EF73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729</w:t>
            </w:r>
          </w:p>
        </w:tc>
        <w:tc>
          <w:tcPr>
            <w:tcW w:w="1684" w:type="dxa"/>
          </w:tcPr>
          <w:p w:rsidR="00EF7389" w:rsidRDefault="00EF7389" w:rsidP="00EF73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– 8 %</w:t>
            </w:r>
          </w:p>
        </w:tc>
        <w:tc>
          <w:tcPr>
            <w:tcW w:w="1635" w:type="dxa"/>
          </w:tcPr>
          <w:p w:rsidR="00EF7389" w:rsidRDefault="004F147D" w:rsidP="00EF73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– 63 чел.</w:t>
            </w:r>
          </w:p>
        </w:tc>
      </w:tr>
      <w:tr w:rsidR="00EF7389" w:rsidRPr="00532232" w:rsidTr="00EF7389">
        <w:tc>
          <w:tcPr>
            <w:tcW w:w="2271" w:type="dxa"/>
            <w:vAlign w:val="center"/>
          </w:tcPr>
          <w:p w:rsidR="00EF7389" w:rsidRPr="00532232" w:rsidRDefault="00EF7389" w:rsidP="00EF73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2232">
              <w:rPr>
                <w:rFonts w:ascii="Calibri" w:hAnsi="Calibri"/>
                <w:sz w:val="24"/>
                <w:szCs w:val="24"/>
              </w:rPr>
              <w:t>АУП</w:t>
            </w:r>
          </w:p>
        </w:tc>
        <w:tc>
          <w:tcPr>
            <w:tcW w:w="1932" w:type="dxa"/>
            <w:vAlign w:val="bottom"/>
          </w:tcPr>
          <w:p w:rsidR="00EF7389" w:rsidRPr="00532232" w:rsidRDefault="00EF7389" w:rsidP="005322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2232">
              <w:rPr>
                <w:rFonts w:ascii="Calibri" w:hAnsi="Calibri"/>
                <w:sz w:val="24"/>
                <w:szCs w:val="24"/>
              </w:rPr>
              <w:t>410</w:t>
            </w:r>
          </w:p>
        </w:tc>
        <w:tc>
          <w:tcPr>
            <w:tcW w:w="2049" w:type="dxa"/>
          </w:tcPr>
          <w:p w:rsidR="00EF7389" w:rsidRPr="00532232" w:rsidRDefault="00EF7389" w:rsidP="00EF73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378</w:t>
            </w:r>
          </w:p>
        </w:tc>
        <w:tc>
          <w:tcPr>
            <w:tcW w:w="1684" w:type="dxa"/>
          </w:tcPr>
          <w:p w:rsidR="00EF7389" w:rsidRPr="00532232" w:rsidRDefault="00EF7389" w:rsidP="00EF73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– 8 %</w:t>
            </w:r>
          </w:p>
        </w:tc>
        <w:tc>
          <w:tcPr>
            <w:tcW w:w="1635" w:type="dxa"/>
          </w:tcPr>
          <w:p w:rsidR="00EF7389" w:rsidRPr="00532232" w:rsidRDefault="004F147D" w:rsidP="00EF73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– 32 чел.</w:t>
            </w:r>
          </w:p>
        </w:tc>
      </w:tr>
      <w:tr w:rsidR="00EF7389" w:rsidRPr="00532232" w:rsidTr="00EF7389">
        <w:tc>
          <w:tcPr>
            <w:tcW w:w="2271" w:type="dxa"/>
            <w:vAlign w:val="center"/>
          </w:tcPr>
          <w:p w:rsidR="00EF7389" w:rsidRPr="00532232" w:rsidRDefault="00EF7389" w:rsidP="00EF73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2232">
              <w:rPr>
                <w:rFonts w:ascii="Calibri" w:hAnsi="Calibri"/>
                <w:sz w:val="24"/>
                <w:szCs w:val="24"/>
              </w:rPr>
              <w:t>УВП</w:t>
            </w:r>
          </w:p>
        </w:tc>
        <w:tc>
          <w:tcPr>
            <w:tcW w:w="1932" w:type="dxa"/>
            <w:vAlign w:val="bottom"/>
          </w:tcPr>
          <w:p w:rsidR="00EF7389" w:rsidRPr="00532232" w:rsidRDefault="00EF7389" w:rsidP="005322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2232">
              <w:rPr>
                <w:rFonts w:ascii="Calibri" w:hAnsi="Calibri"/>
                <w:sz w:val="24"/>
                <w:szCs w:val="24"/>
              </w:rPr>
              <w:t>644</w:t>
            </w:r>
          </w:p>
        </w:tc>
        <w:tc>
          <w:tcPr>
            <w:tcW w:w="2049" w:type="dxa"/>
          </w:tcPr>
          <w:p w:rsidR="00EF7389" w:rsidRPr="00532232" w:rsidRDefault="00EF7389" w:rsidP="00EF73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570</w:t>
            </w:r>
          </w:p>
        </w:tc>
        <w:tc>
          <w:tcPr>
            <w:tcW w:w="1684" w:type="dxa"/>
          </w:tcPr>
          <w:p w:rsidR="00EF7389" w:rsidRPr="00532232" w:rsidRDefault="00EF7389" w:rsidP="00EF73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– 11 %</w:t>
            </w:r>
          </w:p>
        </w:tc>
        <w:tc>
          <w:tcPr>
            <w:tcW w:w="1635" w:type="dxa"/>
          </w:tcPr>
          <w:p w:rsidR="00EF7389" w:rsidRPr="00532232" w:rsidRDefault="00EF7389" w:rsidP="00EF73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- 74 чел.</w:t>
            </w:r>
          </w:p>
        </w:tc>
      </w:tr>
      <w:tr w:rsidR="00EF7389" w:rsidRPr="00532232" w:rsidTr="00EF7389">
        <w:tc>
          <w:tcPr>
            <w:tcW w:w="2271" w:type="dxa"/>
            <w:vAlign w:val="center"/>
          </w:tcPr>
          <w:p w:rsidR="00EF7389" w:rsidRPr="00532232" w:rsidRDefault="00EF7389" w:rsidP="00EF73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2232">
              <w:rPr>
                <w:rFonts w:ascii="Calibri" w:hAnsi="Calibri"/>
                <w:sz w:val="24"/>
                <w:szCs w:val="24"/>
              </w:rPr>
              <w:t>ПОП</w:t>
            </w:r>
          </w:p>
        </w:tc>
        <w:tc>
          <w:tcPr>
            <w:tcW w:w="1932" w:type="dxa"/>
            <w:vAlign w:val="bottom"/>
          </w:tcPr>
          <w:p w:rsidR="00EF7389" w:rsidRPr="00532232" w:rsidRDefault="00EF7389" w:rsidP="005322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2232">
              <w:rPr>
                <w:rFonts w:ascii="Calibri" w:hAnsi="Calibri"/>
                <w:sz w:val="24"/>
                <w:szCs w:val="24"/>
              </w:rPr>
              <w:t>471</w:t>
            </w:r>
          </w:p>
        </w:tc>
        <w:tc>
          <w:tcPr>
            <w:tcW w:w="2049" w:type="dxa"/>
          </w:tcPr>
          <w:p w:rsidR="00EF7389" w:rsidRPr="00532232" w:rsidRDefault="00EF7389" w:rsidP="00EF73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397</w:t>
            </w:r>
          </w:p>
        </w:tc>
        <w:tc>
          <w:tcPr>
            <w:tcW w:w="1684" w:type="dxa"/>
          </w:tcPr>
          <w:p w:rsidR="00EF7389" w:rsidRPr="00532232" w:rsidRDefault="00EF7389" w:rsidP="00EF73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– 16 %</w:t>
            </w:r>
          </w:p>
        </w:tc>
        <w:tc>
          <w:tcPr>
            <w:tcW w:w="1635" w:type="dxa"/>
          </w:tcPr>
          <w:p w:rsidR="00EF7389" w:rsidRPr="00532232" w:rsidRDefault="00EF7389" w:rsidP="00EF73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– 74 чел.</w:t>
            </w:r>
          </w:p>
        </w:tc>
      </w:tr>
      <w:tr w:rsidR="00EF7389" w:rsidRPr="00532232" w:rsidTr="00EF7389">
        <w:tc>
          <w:tcPr>
            <w:tcW w:w="2271" w:type="dxa"/>
            <w:vAlign w:val="center"/>
          </w:tcPr>
          <w:p w:rsidR="00EF7389" w:rsidRPr="00532232" w:rsidRDefault="00EF7389" w:rsidP="00EF73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2232">
              <w:rPr>
                <w:rFonts w:ascii="Calibri" w:hAnsi="Calibri"/>
                <w:sz w:val="24"/>
                <w:szCs w:val="24"/>
              </w:rPr>
              <w:t>НП</w:t>
            </w:r>
          </w:p>
        </w:tc>
        <w:tc>
          <w:tcPr>
            <w:tcW w:w="1932" w:type="dxa"/>
            <w:vAlign w:val="bottom"/>
          </w:tcPr>
          <w:p w:rsidR="00EF7389" w:rsidRPr="00532232" w:rsidRDefault="00EF7389" w:rsidP="005322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2232">
              <w:rPr>
                <w:rFonts w:ascii="Calibri" w:hAnsi="Calibri"/>
                <w:sz w:val="24"/>
                <w:szCs w:val="24"/>
              </w:rPr>
              <w:t>31</w:t>
            </w:r>
          </w:p>
        </w:tc>
        <w:tc>
          <w:tcPr>
            <w:tcW w:w="2049" w:type="dxa"/>
          </w:tcPr>
          <w:p w:rsidR="00EF7389" w:rsidRPr="00532232" w:rsidRDefault="00EF7389" w:rsidP="00EF73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1684" w:type="dxa"/>
          </w:tcPr>
          <w:p w:rsidR="00EF7389" w:rsidRDefault="00EF7389" w:rsidP="00EF73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– 26 %</w:t>
            </w:r>
          </w:p>
        </w:tc>
        <w:tc>
          <w:tcPr>
            <w:tcW w:w="1635" w:type="dxa"/>
          </w:tcPr>
          <w:p w:rsidR="00EF7389" w:rsidRDefault="00EF7389" w:rsidP="00EF73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– 8 чел.</w:t>
            </w:r>
          </w:p>
        </w:tc>
      </w:tr>
      <w:tr w:rsidR="00EF7389" w:rsidRPr="00532232" w:rsidTr="00EF7389">
        <w:tc>
          <w:tcPr>
            <w:tcW w:w="2271" w:type="dxa"/>
            <w:shd w:val="clear" w:color="auto" w:fill="D9D9D9" w:themeFill="background1" w:themeFillShade="D9"/>
            <w:vAlign w:val="center"/>
          </w:tcPr>
          <w:p w:rsidR="00EF7389" w:rsidRPr="00532232" w:rsidRDefault="00EF7389" w:rsidP="00EF73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2232">
              <w:rPr>
                <w:rFonts w:ascii="Calibri" w:hAnsi="Calibri"/>
                <w:sz w:val="24"/>
                <w:szCs w:val="24"/>
              </w:rPr>
              <w:t>Все категории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:rsidR="00EF7389" w:rsidRPr="00532232" w:rsidRDefault="00EF7389" w:rsidP="00EF73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2232">
              <w:rPr>
                <w:rFonts w:ascii="Calibri" w:hAnsi="Calibri"/>
                <w:sz w:val="24"/>
                <w:szCs w:val="24"/>
              </w:rPr>
              <w:t>2348</w:t>
            </w:r>
          </w:p>
        </w:tc>
        <w:tc>
          <w:tcPr>
            <w:tcW w:w="2049" w:type="dxa"/>
            <w:shd w:val="clear" w:color="auto" w:fill="D9D9D9" w:themeFill="background1" w:themeFillShade="D9"/>
            <w:vAlign w:val="center"/>
          </w:tcPr>
          <w:p w:rsidR="00EF7389" w:rsidRPr="00532232" w:rsidRDefault="008B08F3" w:rsidP="00EF73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/>
            </w:r>
            <w:r w:rsidR="00EF7389">
              <w:rPr>
                <w:rFonts w:ascii="Calibri" w:hAnsi="Calibri"/>
                <w:sz w:val="24"/>
                <w:szCs w:val="24"/>
              </w:rPr>
              <w:instrText xml:space="preserve"> =SUM(ABOVE) </w:instrText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EF7389">
              <w:rPr>
                <w:rFonts w:ascii="Calibri" w:hAnsi="Calibri"/>
                <w:sz w:val="24"/>
                <w:szCs w:val="24"/>
              </w:rPr>
              <w:t>2097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EF7389" w:rsidRPr="00532232" w:rsidRDefault="00EF7389" w:rsidP="00EF73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– 10,7 %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EF7389" w:rsidRPr="00532232" w:rsidRDefault="00EF7389" w:rsidP="00EF73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– 251 чел.</w:t>
            </w:r>
          </w:p>
        </w:tc>
      </w:tr>
    </w:tbl>
    <w:p w:rsidR="00532232" w:rsidRPr="00477295" w:rsidRDefault="00532232" w:rsidP="00D62771">
      <w:pPr>
        <w:spacing w:line="360" w:lineRule="auto"/>
        <w:rPr>
          <w:sz w:val="28"/>
          <w:szCs w:val="28"/>
        </w:rPr>
      </w:pPr>
    </w:p>
    <w:p w:rsidR="007B5F33" w:rsidRDefault="007B5F33" w:rsidP="00D62771">
      <w:pPr>
        <w:spacing w:line="360" w:lineRule="auto"/>
        <w:rPr>
          <w:sz w:val="28"/>
          <w:szCs w:val="28"/>
        </w:rPr>
      </w:pPr>
      <w:r w:rsidRPr="00A35578">
        <w:rPr>
          <w:sz w:val="28"/>
          <w:szCs w:val="28"/>
        </w:rPr>
        <w:t>Всего в 1 полугодии 201</w:t>
      </w:r>
      <w:r w:rsidR="00A35578" w:rsidRPr="00A35578">
        <w:rPr>
          <w:sz w:val="28"/>
          <w:szCs w:val="28"/>
        </w:rPr>
        <w:t>6</w:t>
      </w:r>
      <w:r w:rsidRPr="00A35578">
        <w:rPr>
          <w:sz w:val="28"/>
          <w:szCs w:val="28"/>
        </w:rPr>
        <w:t xml:space="preserve"> года было уволено по основанию п. 2 ч. 1 ст. 81 ТК РФ (по сокращению штата) </w:t>
      </w:r>
      <w:r w:rsidR="00A35578" w:rsidRPr="00A35578">
        <w:rPr>
          <w:sz w:val="28"/>
          <w:szCs w:val="28"/>
        </w:rPr>
        <w:t>3</w:t>
      </w:r>
      <w:r w:rsidRPr="00A35578">
        <w:rPr>
          <w:sz w:val="28"/>
          <w:szCs w:val="28"/>
        </w:rPr>
        <w:t xml:space="preserve"> человек</w:t>
      </w:r>
      <w:r w:rsidR="00A35578" w:rsidRPr="00A35578">
        <w:rPr>
          <w:sz w:val="28"/>
          <w:szCs w:val="28"/>
        </w:rPr>
        <w:t>а</w:t>
      </w:r>
      <w:r w:rsidRPr="00A35578">
        <w:rPr>
          <w:sz w:val="28"/>
          <w:szCs w:val="28"/>
        </w:rPr>
        <w:t>. По соглашению сторон (ст. 78) было уволено 2</w:t>
      </w:r>
      <w:r w:rsidR="0083374E">
        <w:rPr>
          <w:sz w:val="28"/>
          <w:szCs w:val="28"/>
        </w:rPr>
        <w:t>2</w:t>
      </w:r>
      <w:r w:rsidRPr="00A35578">
        <w:rPr>
          <w:sz w:val="28"/>
          <w:szCs w:val="28"/>
        </w:rPr>
        <w:t xml:space="preserve"> человек</w:t>
      </w:r>
      <w:r w:rsidR="0083374E">
        <w:rPr>
          <w:sz w:val="28"/>
          <w:szCs w:val="28"/>
        </w:rPr>
        <w:t>а</w:t>
      </w:r>
      <w:r w:rsidRPr="00A35578">
        <w:rPr>
          <w:sz w:val="28"/>
          <w:szCs w:val="28"/>
        </w:rPr>
        <w:t xml:space="preserve">. К сожалению, часть преподавателей, работавших </w:t>
      </w:r>
      <w:r w:rsidRPr="00A35578">
        <w:rPr>
          <w:sz w:val="28"/>
          <w:szCs w:val="28"/>
        </w:rPr>
        <w:lastRenderedPageBreak/>
        <w:t>по срочному трудовому договору, вынуждены были уйти в связи с окончанием его срока и не объявлением конкурса на ту же должность.</w:t>
      </w:r>
    </w:p>
    <w:p w:rsidR="009A7BA7" w:rsidRDefault="009A7BA7" w:rsidP="00D627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Мы считаем, что цифра в 10,7% – значительно перекрывает падение контингента студентов и уменьшение бюджета вуза, а, значит, процессы штатной оптимизации следует </w:t>
      </w:r>
      <w:r w:rsidR="0006482A">
        <w:rPr>
          <w:sz w:val="28"/>
          <w:szCs w:val="28"/>
        </w:rPr>
        <w:t>затормозить</w:t>
      </w:r>
      <w:r>
        <w:rPr>
          <w:sz w:val="28"/>
          <w:szCs w:val="28"/>
        </w:rPr>
        <w:t>.</w:t>
      </w:r>
    </w:p>
    <w:p w:rsidR="00E771F3" w:rsidRPr="00B71E08" w:rsidRDefault="00E771F3" w:rsidP="00E771F3">
      <w:pPr>
        <w:spacing w:line="360" w:lineRule="auto"/>
        <w:rPr>
          <w:b/>
          <w:sz w:val="28"/>
          <w:szCs w:val="28"/>
        </w:rPr>
      </w:pPr>
      <w:r w:rsidRPr="00B71E08">
        <w:rPr>
          <w:b/>
          <w:sz w:val="28"/>
          <w:szCs w:val="28"/>
          <w:bdr w:val="single" w:sz="4" w:space="0" w:color="auto"/>
        </w:rPr>
        <w:t xml:space="preserve">СЛАЙД </w:t>
      </w:r>
      <w:r>
        <w:rPr>
          <w:b/>
          <w:sz w:val="28"/>
          <w:szCs w:val="28"/>
          <w:bdr w:val="single" w:sz="4" w:space="0" w:color="auto"/>
        </w:rPr>
        <w:t>3</w:t>
      </w:r>
    </w:p>
    <w:p w:rsidR="009E0BC9" w:rsidRDefault="00CC4D41" w:rsidP="00D627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Уже проведенные процедуры структурной и штатной оптимизации привели к достаточно компактной кадровой структуре подразделений. </w:t>
      </w:r>
      <w:r w:rsidR="00E53A3F">
        <w:rPr>
          <w:sz w:val="28"/>
          <w:szCs w:val="28"/>
        </w:rPr>
        <w:t>М</w:t>
      </w:r>
      <w:r>
        <w:rPr>
          <w:sz w:val="28"/>
          <w:szCs w:val="28"/>
        </w:rPr>
        <w:t>ы призываем работодателя пересмотреть кадровую политику в отношении сроков заключаемых трудовых договоров с преподавателями. Считаем, что проведенное уменьшение штатов ППС на фоне тенденции улучшения ситуации с контингентом студентов</w:t>
      </w:r>
      <w:r w:rsidR="00E53A3F">
        <w:rPr>
          <w:sz w:val="28"/>
          <w:szCs w:val="28"/>
        </w:rPr>
        <w:t xml:space="preserve">, в том числе - платным, </w:t>
      </w:r>
      <w:r>
        <w:rPr>
          <w:sz w:val="28"/>
          <w:szCs w:val="28"/>
        </w:rPr>
        <w:t>дают возможность вернуться к практике заключения трудовых договоров на 5 лет, в исключительных случаях - на 4 или 3 года.</w:t>
      </w:r>
      <w:r w:rsidR="00526A41">
        <w:rPr>
          <w:sz w:val="28"/>
          <w:szCs w:val="28"/>
        </w:rPr>
        <w:t xml:space="preserve"> Кроме этого, считаем продолжение практики пере</w:t>
      </w:r>
      <w:r w:rsidR="00E53A3F">
        <w:rPr>
          <w:sz w:val="28"/>
          <w:szCs w:val="28"/>
        </w:rPr>
        <w:t>дачи</w:t>
      </w:r>
      <w:r w:rsidR="00526A41">
        <w:rPr>
          <w:sz w:val="28"/>
          <w:szCs w:val="28"/>
        </w:rPr>
        <w:t xml:space="preserve"> обслуживающих функций </w:t>
      </w:r>
      <w:r w:rsidR="001A1CA4">
        <w:rPr>
          <w:sz w:val="28"/>
          <w:szCs w:val="28"/>
        </w:rPr>
        <w:t xml:space="preserve">сторонним организациям </w:t>
      </w:r>
      <w:r w:rsidR="00526A41">
        <w:rPr>
          <w:sz w:val="28"/>
          <w:szCs w:val="28"/>
        </w:rPr>
        <w:t>(</w:t>
      </w:r>
      <w:r w:rsidR="001A1CA4">
        <w:rPr>
          <w:sz w:val="28"/>
          <w:szCs w:val="28"/>
        </w:rPr>
        <w:t xml:space="preserve">аутсорсинг – </w:t>
      </w:r>
      <w:r w:rsidR="00526A41">
        <w:rPr>
          <w:sz w:val="28"/>
          <w:szCs w:val="28"/>
        </w:rPr>
        <w:t>общественное питание, безопасность, клининг</w:t>
      </w:r>
      <w:r w:rsidR="001A1CA4">
        <w:rPr>
          <w:sz w:val="28"/>
          <w:szCs w:val="28"/>
        </w:rPr>
        <w:t>овые услуги</w:t>
      </w:r>
      <w:r w:rsidR="00526A41">
        <w:rPr>
          <w:sz w:val="28"/>
          <w:szCs w:val="28"/>
        </w:rPr>
        <w:t>)</w:t>
      </w:r>
      <w:r w:rsidR="00E53A3F">
        <w:rPr>
          <w:sz w:val="28"/>
          <w:szCs w:val="28"/>
        </w:rPr>
        <w:t xml:space="preserve"> с</w:t>
      </w:r>
      <w:r w:rsidR="00526A41">
        <w:rPr>
          <w:sz w:val="28"/>
          <w:szCs w:val="28"/>
        </w:rPr>
        <w:t xml:space="preserve"> </w:t>
      </w:r>
      <w:r w:rsidR="00E53A3F">
        <w:rPr>
          <w:sz w:val="28"/>
          <w:szCs w:val="28"/>
        </w:rPr>
        <w:t xml:space="preserve">последующим </w:t>
      </w:r>
      <w:r w:rsidR="00526A41">
        <w:rPr>
          <w:sz w:val="28"/>
          <w:szCs w:val="28"/>
        </w:rPr>
        <w:t>сокращени</w:t>
      </w:r>
      <w:r w:rsidR="00E53A3F">
        <w:rPr>
          <w:sz w:val="28"/>
          <w:szCs w:val="28"/>
        </w:rPr>
        <w:t>ем</w:t>
      </w:r>
      <w:r w:rsidR="00526A41">
        <w:rPr>
          <w:sz w:val="28"/>
          <w:szCs w:val="28"/>
        </w:rPr>
        <w:t xml:space="preserve"> работников из числа обслуживающего персонала нецелесообразн</w:t>
      </w:r>
      <w:r w:rsidR="003548AF">
        <w:rPr>
          <w:sz w:val="28"/>
          <w:szCs w:val="28"/>
        </w:rPr>
        <w:t>ым</w:t>
      </w:r>
      <w:r w:rsidR="00526A41">
        <w:rPr>
          <w:sz w:val="28"/>
          <w:szCs w:val="28"/>
        </w:rPr>
        <w:t>.</w:t>
      </w:r>
    </w:p>
    <w:p w:rsidR="00E771F3" w:rsidRPr="00B71E08" w:rsidRDefault="00E771F3" w:rsidP="00E771F3">
      <w:pPr>
        <w:spacing w:line="360" w:lineRule="auto"/>
        <w:rPr>
          <w:b/>
          <w:sz w:val="28"/>
          <w:szCs w:val="28"/>
        </w:rPr>
      </w:pPr>
      <w:r w:rsidRPr="00B71E08">
        <w:rPr>
          <w:b/>
          <w:sz w:val="28"/>
          <w:szCs w:val="28"/>
          <w:bdr w:val="single" w:sz="4" w:space="0" w:color="auto"/>
        </w:rPr>
        <w:t xml:space="preserve">СЛАЙД </w:t>
      </w:r>
      <w:r>
        <w:rPr>
          <w:b/>
          <w:sz w:val="28"/>
          <w:szCs w:val="28"/>
          <w:bdr w:val="single" w:sz="4" w:space="0" w:color="auto"/>
        </w:rPr>
        <w:t>4</w:t>
      </w:r>
    </w:p>
    <w:p w:rsidR="00FC6A1B" w:rsidRDefault="00F279AC" w:rsidP="00FC6A1B">
      <w:pPr>
        <w:spacing w:line="360" w:lineRule="auto"/>
        <w:rPr>
          <w:sz w:val="28"/>
          <w:szCs w:val="28"/>
        </w:rPr>
      </w:pPr>
      <w:r w:rsidRPr="009E0BC9">
        <w:rPr>
          <w:sz w:val="28"/>
          <w:szCs w:val="28"/>
        </w:rPr>
        <w:t>В отношении заработной платы научно-педагогических работников вузов России продолжают действовать требования Указов Президента от 7 мая 2012 года и дорожной карты, в соответствии с которыми в 201</w:t>
      </w:r>
      <w:r w:rsidR="009E0BC9" w:rsidRPr="009E0BC9">
        <w:rPr>
          <w:sz w:val="28"/>
          <w:szCs w:val="28"/>
        </w:rPr>
        <w:t>6</w:t>
      </w:r>
      <w:r w:rsidRPr="009E0BC9">
        <w:rPr>
          <w:sz w:val="28"/>
          <w:szCs w:val="28"/>
        </w:rPr>
        <w:t xml:space="preserve"> году зарплата ППС должна была составить 1</w:t>
      </w:r>
      <w:r w:rsidR="009E0BC9" w:rsidRPr="009E0BC9">
        <w:rPr>
          <w:sz w:val="28"/>
          <w:szCs w:val="28"/>
        </w:rPr>
        <w:t>50</w:t>
      </w:r>
      <w:r w:rsidRPr="009E0BC9">
        <w:rPr>
          <w:sz w:val="28"/>
          <w:szCs w:val="28"/>
        </w:rPr>
        <w:t xml:space="preserve">% от средней по региону. В таблице представлены значения средней зарплаты по всем категориям работников УдГУ в </w:t>
      </w:r>
      <w:r w:rsidR="009E0BC9" w:rsidRPr="009E0BC9">
        <w:rPr>
          <w:sz w:val="28"/>
          <w:szCs w:val="28"/>
        </w:rPr>
        <w:t xml:space="preserve">1 </w:t>
      </w:r>
      <w:r w:rsidR="009E0BC9">
        <w:rPr>
          <w:sz w:val="28"/>
          <w:szCs w:val="28"/>
        </w:rPr>
        <w:t xml:space="preserve">полугодии </w:t>
      </w:r>
      <w:r w:rsidRPr="009E0BC9">
        <w:rPr>
          <w:sz w:val="28"/>
          <w:szCs w:val="28"/>
        </w:rPr>
        <w:t>201</w:t>
      </w:r>
      <w:r w:rsidR="009E0BC9">
        <w:rPr>
          <w:sz w:val="28"/>
          <w:szCs w:val="28"/>
        </w:rPr>
        <w:t>6</w:t>
      </w:r>
      <w:r w:rsidRPr="009E0BC9">
        <w:rPr>
          <w:sz w:val="28"/>
          <w:szCs w:val="28"/>
        </w:rPr>
        <w:t xml:space="preserve"> год</w:t>
      </w:r>
      <w:r w:rsidR="009E0BC9">
        <w:rPr>
          <w:sz w:val="28"/>
          <w:szCs w:val="28"/>
        </w:rPr>
        <w:t>а</w:t>
      </w:r>
      <w:r w:rsidRPr="009E0BC9">
        <w:rPr>
          <w:sz w:val="28"/>
          <w:szCs w:val="28"/>
        </w:rPr>
        <w:t xml:space="preserve">. </w:t>
      </w:r>
    </w:p>
    <w:p w:rsidR="009E0BC9" w:rsidRPr="009E0BC9" w:rsidRDefault="009E0BC9" w:rsidP="00FC6A1B">
      <w:pPr>
        <w:spacing w:line="360" w:lineRule="auto"/>
        <w:rPr>
          <w:sz w:val="28"/>
          <w:szCs w:val="28"/>
        </w:rPr>
      </w:pPr>
    </w:p>
    <w:p w:rsidR="00FC6A1B" w:rsidRPr="009E0BC9" w:rsidRDefault="00FC6A1B" w:rsidP="00FC6A1B">
      <w:pPr>
        <w:pStyle w:val="a4"/>
        <w:keepNext/>
        <w:ind w:firstLine="0"/>
        <w:jc w:val="left"/>
        <w:rPr>
          <w:color w:val="auto"/>
          <w:sz w:val="24"/>
          <w:szCs w:val="24"/>
        </w:rPr>
      </w:pPr>
      <w:r w:rsidRPr="009E0BC9">
        <w:rPr>
          <w:color w:val="auto"/>
          <w:sz w:val="24"/>
          <w:szCs w:val="24"/>
        </w:rPr>
        <w:lastRenderedPageBreak/>
        <w:t xml:space="preserve">Таблица </w:t>
      </w:r>
      <w:r w:rsidR="008B08F3" w:rsidRPr="009E0BC9">
        <w:rPr>
          <w:color w:val="auto"/>
          <w:sz w:val="24"/>
          <w:szCs w:val="24"/>
        </w:rPr>
        <w:fldChar w:fldCharType="begin"/>
      </w:r>
      <w:r w:rsidRPr="009E0BC9">
        <w:rPr>
          <w:color w:val="auto"/>
          <w:sz w:val="24"/>
          <w:szCs w:val="24"/>
        </w:rPr>
        <w:instrText xml:space="preserve"> SEQ Таблица \* ARABIC </w:instrText>
      </w:r>
      <w:r w:rsidR="008B08F3" w:rsidRPr="009E0BC9">
        <w:rPr>
          <w:color w:val="auto"/>
          <w:sz w:val="24"/>
          <w:szCs w:val="24"/>
        </w:rPr>
        <w:fldChar w:fldCharType="separate"/>
      </w:r>
      <w:r w:rsidR="00B86AA6">
        <w:rPr>
          <w:noProof/>
          <w:color w:val="auto"/>
          <w:sz w:val="24"/>
          <w:szCs w:val="24"/>
        </w:rPr>
        <w:t>2</w:t>
      </w:r>
      <w:r w:rsidR="008B08F3" w:rsidRPr="009E0BC9">
        <w:rPr>
          <w:color w:val="auto"/>
          <w:sz w:val="24"/>
          <w:szCs w:val="24"/>
        </w:rPr>
        <w:fldChar w:fldCharType="end"/>
      </w:r>
      <w:r w:rsidRPr="009E0BC9">
        <w:rPr>
          <w:color w:val="auto"/>
          <w:sz w:val="24"/>
          <w:szCs w:val="24"/>
        </w:rPr>
        <w:t xml:space="preserve">. Среднемесячная заработная плата работников УдГУ за </w:t>
      </w:r>
      <w:r w:rsidR="009E0BC9" w:rsidRPr="009E0BC9">
        <w:rPr>
          <w:color w:val="auto"/>
          <w:sz w:val="24"/>
          <w:szCs w:val="24"/>
        </w:rPr>
        <w:t xml:space="preserve">1 полугодие 2016 года </w:t>
      </w:r>
      <w:r w:rsidRPr="009E0BC9">
        <w:rPr>
          <w:color w:val="auto"/>
          <w:sz w:val="24"/>
          <w:szCs w:val="24"/>
        </w:rPr>
        <w:t>год</w:t>
      </w:r>
      <w:r w:rsidR="009E0BC9" w:rsidRPr="009E0BC9">
        <w:rPr>
          <w:color w:val="auto"/>
          <w:sz w:val="24"/>
          <w:szCs w:val="24"/>
        </w:rPr>
        <w:t xml:space="preserve">а </w:t>
      </w:r>
    </w:p>
    <w:tbl>
      <w:tblPr>
        <w:tblStyle w:val="a3"/>
        <w:tblW w:w="0" w:type="auto"/>
        <w:tblLook w:val="04A0"/>
      </w:tblPr>
      <w:tblGrid>
        <w:gridCol w:w="3154"/>
        <w:gridCol w:w="3155"/>
      </w:tblGrid>
      <w:tr w:rsidR="00FC6A1B" w:rsidRPr="009E0BC9" w:rsidTr="00CE110F">
        <w:tc>
          <w:tcPr>
            <w:tcW w:w="3154" w:type="dxa"/>
            <w:shd w:val="clear" w:color="auto" w:fill="D9D9D9" w:themeFill="background1" w:themeFillShade="D9"/>
            <w:vAlign w:val="center"/>
          </w:tcPr>
          <w:p w:rsidR="00FC6A1B" w:rsidRPr="009E0BC9" w:rsidRDefault="00F279AC" w:rsidP="00CE11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E0BC9">
              <w:rPr>
                <w:rFonts w:ascii="Calibri" w:hAnsi="Calibri"/>
                <w:sz w:val="24"/>
                <w:szCs w:val="24"/>
              </w:rPr>
              <w:t>Категория работников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FC6A1B" w:rsidRPr="009E0BC9" w:rsidRDefault="00FC6A1B" w:rsidP="0075071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E0BC9">
              <w:rPr>
                <w:rFonts w:ascii="Calibri" w:hAnsi="Calibri"/>
                <w:sz w:val="24"/>
                <w:szCs w:val="24"/>
              </w:rPr>
              <w:t>Среднемесячный размер заработной платы</w:t>
            </w:r>
            <w:r w:rsidR="00294501">
              <w:rPr>
                <w:rFonts w:ascii="Calibri" w:hAnsi="Calibri"/>
                <w:sz w:val="24"/>
                <w:szCs w:val="24"/>
              </w:rPr>
              <w:t xml:space="preserve"> в </w:t>
            </w:r>
            <w:r w:rsidR="00750716">
              <w:rPr>
                <w:rFonts w:ascii="Calibri" w:hAnsi="Calibri"/>
                <w:sz w:val="24"/>
                <w:szCs w:val="24"/>
              </w:rPr>
              <w:t xml:space="preserve">1 полугодии </w:t>
            </w:r>
            <w:r w:rsidR="00294501">
              <w:rPr>
                <w:rFonts w:ascii="Calibri" w:hAnsi="Calibri"/>
                <w:sz w:val="24"/>
                <w:szCs w:val="24"/>
              </w:rPr>
              <w:t>2016 год</w:t>
            </w:r>
            <w:r w:rsidR="00750716">
              <w:rPr>
                <w:rFonts w:ascii="Calibri" w:hAnsi="Calibri"/>
                <w:sz w:val="24"/>
                <w:szCs w:val="24"/>
              </w:rPr>
              <w:t>а</w:t>
            </w:r>
          </w:p>
        </w:tc>
      </w:tr>
      <w:tr w:rsidR="00294501" w:rsidRPr="009E0BC9" w:rsidTr="00E53A3F">
        <w:tc>
          <w:tcPr>
            <w:tcW w:w="3154" w:type="dxa"/>
            <w:vAlign w:val="center"/>
          </w:tcPr>
          <w:p w:rsidR="00294501" w:rsidRDefault="00294501" w:rsidP="00E53A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ППС</w:t>
            </w:r>
          </w:p>
        </w:tc>
        <w:tc>
          <w:tcPr>
            <w:tcW w:w="3155" w:type="dxa"/>
            <w:vAlign w:val="bottom"/>
          </w:tcPr>
          <w:p w:rsidR="00294501" w:rsidRDefault="00294501" w:rsidP="002945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37,692 тыс.руб.</w:t>
            </w:r>
          </w:p>
          <w:p w:rsidR="00E53A3F" w:rsidRDefault="00E53A3F" w:rsidP="002945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(146,8% от средней по УР)</w:t>
            </w:r>
          </w:p>
        </w:tc>
      </w:tr>
      <w:tr w:rsidR="00294501" w:rsidRPr="009E0BC9" w:rsidTr="00294501">
        <w:tc>
          <w:tcPr>
            <w:tcW w:w="3154" w:type="dxa"/>
            <w:vAlign w:val="bottom"/>
          </w:tcPr>
          <w:p w:rsidR="00294501" w:rsidRDefault="00294501" w:rsidP="002945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АУП</w:t>
            </w:r>
          </w:p>
        </w:tc>
        <w:tc>
          <w:tcPr>
            <w:tcW w:w="3155" w:type="dxa"/>
            <w:vAlign w:val="bottom"/>
          </w:tcPr>
          <w:p w:rsidR="00294501" w:rsidRDefault="00294501" w:rsidP="002945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24,467 тыс.руб.</w:t>
            </w:r>
          </w:p>
        </w:tc>
      </w:tr>
      <w:tr w:rsidR="00294501" w:rsidRPr="009E0BC9" w:rsidTr="00294501">
        <w:tc>
          <w:tcPr>
            <w:tcW w:w="3154" w:type="dxa"/>
            <w:vAlign w:val="bottom"/>
          </w:tcPr>
          <w:p w:rsidR="00294501" w:rsidRDefault="00294501" w:rsidP="002945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УВП</w:t>
            </w:r>
          </w:p>
        </w:tc>
        <w:tc>
          <w:tcPr>
            <w:tcW w:w="3155" w:type="dxa"/>
            <w:vAlign w:val="bottom"/>
          </w:tcPr>
          <w:p w:rsidR="00294501" w:rsidRDefault="00294501" w:rsidP="002945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14,910 тыс.руб.</w:t>
            </w:r>
          </w:p>
        </w:tc>
      </w:tr>
      <w:tr w:rsidR="00294501" w:rsidRPr="009E0BC9" w:rsidTr="00294501">
        <w:tc>
          <w:tcPr>
            <w:tcW w:w="3154" w:type="dxa"/>
            <w:vAlign w:val="bottom"/>
          </w:tcPr>
          <w:p w:rsidR="00294501" w:rsidRDefault="00294501" w:rsidP="002945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НП</w:t>
            </w:r>
          </w:p>
        </w:tc>
        <w:tc>
          <w:tcPr>
            <w:tcW w:w="3155" w:type="dxa"/>
            <w:vAlign w:val="bottom"/>
          </w:tcPr>
          <w:p w:rsidR="00294501" w:rsidRDefault="00294501" w:rsidP="002945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54,502 тыс.руб.</w:t>
            </w:r>
          </w:p>
        </w:tc>
      </w:tr>
      <w:tr w:rsidR="00294501" w:rsidRPr="009E0BC9" w:rsidTr="00294501">
        <w:tc>
          <w:tcPr>
            <w:tcW w:w="3154" w:type="dxa"/>
            <w:vAlign w:val="bottom"/>
          </w:tcPr>
          <w:p w:rsidR="00294501" w:rsidRDefault="00294501" w:rsidP="002945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ПОП</w:t>
            </w:r>
          </w:p>
        </w:tc>
        <w:tc>
          <w:tcPr>
            <w:tcW w:w="3155" w:type="dxa"/>
            <w:vAlign w:val="bottom"/>
          </w:tcPr>
          <w:p w:rsidR="00294501" w:rsidRDefault="00294501" w:rsidP="002945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13,053 тыс.руб.</w:t>
            </w:r>
          </w:p>
        </w:tc>
      </w:tr>
      <w:tr w:rsidR="00294501" w:rsidRPr="009E0BC9" w:rsidTr="00294501">
        <w:tc>
          <w:tcPr>
            <w:tcW w:w="3154" w:type="dxa"/>
            <w:vAlign w:val="bottom"/>
          </w:tcPr>
          <w:p w:rsidR="00294501" w:rsidRDefault="00294501" w:rsidP="002945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ПРЕП</w:t>
            </w:r>
          </w:p>
        </w:tc>
        <w:tc>
          <w:tcPr>
            <w:tcW w:w="3155" w:type="dxa"/>
            <w:vAlign w:val="bottom"/>
          </w:tcPr>
          <w:p w:rsidR="00294501" w:rsidRDefault="00294501" w:rsidP="002945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23,137 тыс.руб.</w:t>
            </w:r>
          </w:p>
        </w:tc>
      </w:tr>
      <w:tr w:rsidR="00294501" w:rsidRPr="009E0BC9" w:rsidTr="00CE110F">
        <w:tc>
          <w:tcPr>
            <w:tcW w:w="3154" w:type="dxa"/>
            <w:shd w:val="clear" w:color="auto" w:fill="D9D9D9" w:themeFill="background1" w:themeFillShade="D9"/>
            <w:vAlign w:val="center"/>
          </w:tcPr>
          <w:p w:rsidR="00294501" w:rsidRPr="009E0BC9" w:rsidRDefault="00294501" w:rsidP="00CE11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E0BC9">
              <w:rPr>
                <w:rFonts w:ascii="Calibri" w:hAnsi="Calibri"/>
                <w:sz w:val="24"/>
                <w:szCs w:val="24"/>
              </w:rPr>
              <w:t>Все категории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bottom"/>
          </w:tcPr>
          <w:p w:rsidR="00294501" w:rsidRDefault="00294501" w:rsidP="002945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24,356 тыс.руб.</w:t>
            </w:r>
          </w:p>
        </w:tc>
      </w:tr>
    </w:tbl>
    <w:p w:rsidR="00FC6A1B" w:rsidRPr="00E526C2" w:rsidRDefault="00FC6A1B" w:rsidP="00D62771">
      <w:pPr>
        <w:spacing w:line="360" w:lineRule="auto"/>
        <w:rPr>
          <w:color w:val="808080" w:themeColor="background1" w:themeShade="80"/>
          <w:sz w:val="28"/>
          <w:szCs w:val="28"/>
        </w:rPr>
      </w:pPr>
    </w:p>
    <w:p w:rsidR="00294501" w:rsidRPr="00294501" w:rsidRDefault="00294501" w:rsidP="00D627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номинальных цифрах зарплаты выросли, причем значительно: например за аналогичный период 2015 года у преподавателей средняя зарплата составляла 30 тыс. 133 руб., в 2016 - уже 37 тыс. 692 руб., на 25%</w:t>
      </w:r>
      <w:r w:rsidR="005D3907">
        <w:rPr>
          <w:sz w:val="28"/>
          <w:szCs w:val="28"/>
        </w:rPr>
        <w:t xml:space="preserve"> выше</w:t>
      </w:r>
      <w:r>
        <w:rPr>
          <w:sz w:val="28"/>
          <w:szCs w:val="28"/>
        </w:rPr>
        <w:t>. Однако, к реальности этот рост относится условно: в 2015 году Росстат изменил методику подсчета средней зарплаты. Правильней будет называть новую величину не «среднемесячной заработной платой», а «средни</w:t>
      </w:r>
      <w:r w:rsidR="005E412C">
        <w:rPr>
          <w:sz w:val="28"/>
          <w:szCs w:val="28"/>
        </w:rPr>
        <w:t>м</w:t>
      </w:r>
      <w:r>
        <w:rPr>
          <w:sz w:val="28"/>
          <w:szCs w:val="28"/>
        </w:rPr>
        <w:t xml:space="preserve"> общи</w:t>
      </w:r>
      <w:r w:rsidR="005E412C">
        <w:rPr>
          <w:sz w:val="28"/>
          <w:szCs w:val="28"/>
        </w:rPr>
        <w:t>м</w:t>
      </w:r>
      <w:r>
        <w:rPr>
          <w:sz w:val="28"/>
          <w:szCs w:val="28"/>
        </w:rPr>
        <w:t xml:space="preserve"> доход</w:t>
      </w:r>
      <w:r w:rsidR="005E412C">
        <w:rPr>
          <w:sz w:val="28"/>
          <w:szCs w:val="28"/>
        </w:rPr>
        <w:t>ом</w:t>
      </w:r>
      <w:r>
        <w:rPr>
          <w:sz w:val="28"/>
          <w:szCs w:val="28"/>
        </w:rPr>
        <w:t xml:space="preserve"> работников</w:t>
      </w:r>
      <w:r w:rsidR="00647B88">
        <w:rPr>
          <w:sz w:val="28"/>
          <w:szCs w:val="28"/>
        </w:rPr>
        <w:t xml:space="preserve"> по всем видам деятельности соотнесенный </w:t>
      </w:r>
      <w:r w:rsidR="001505CA">
        <w:rPr>
          <w:sz w:val="28"/>
          <w:szCs w:val="28"/>
        </w:rPr>
        <w:t>к</w:t>
      </w:r>
      <w:r w:rsidR="00647B88">
        <w:rPr>
          <w:sz w:val="28"/>
          <w:szCs w:val="28"/>
        </w:rPr>
        <w:t xml:space="preserve"> доле ставки по основному месту работы</w:t>
      </w:r>
      <w:r>
        <w:rPr>
          <w:sz w:val="28"/>
          <w:szCs w:val="28"/>
        </w:rPr>
        <w:t>»</w:t>
      </w:r>
      <w:r w:rsidR="00647B88">
        <w:rPr>
          <w:sz w:val="28"/>
          <w:szCs w:val="28"/>
        </w:rPr>
        <w:t>.</w:t>
      </w:r>
    </w:p>
    <w:p w:rsidR="00E771F3" w:rsidRPr="00B71E08" w:rsidRDefault="00E771F3" w:rsidP="00E771F3">
      <w:pPr>
        <w:spacing w:line="360" w:lineRule="auto"/>
        <w:rPr>
          <w:b/>
          <w:sz w:val="28"/>
          <w:szCs w:val="28"/>
        </w:rPr>
      </w:pPr>
      <w:r w:rsidRPr="00B71E08">
        <w:rPr>
          <w:b/>
          <w:sz w:val="28"/>
          <w:szCs w:val="28"/>
          <w:bdr w:val="single" w:sz="4" w:space="0" w:color="auto"/>
        </w:rPr>
        <w:t xml:space="preserve">СЛАЙД </w:t>
      </w:r>
      <w:r>
        <w:rPr>
          <w:b/>
          <w:sz w:val="28"/>
          <w:szCs w:val="28"/>
          <w:bdr w:val="single" w:sz="4" w:space="0" w:color="auto"/>
        </w:rPr>
        <w:t>5</w:t>
      </w:r>
    </w:p>
    <w:p w:rsidR="00FC6A1B" w:rsidRDefault="00983E7F" w:rsidP="00D62771">
      <w:pPr>
        <w:spacing w:line="360" w:lineRule="auto"/>
        <w:rPr>
          <w:sz w:val="28"/>
          <w:szCs w:val="28"/>
        </w:rPr>
      </w:pPr>
      <w:r w:rsidRPr="00823111">
        <w:rPr>
          <w:sz w:val="28"/>
          <w:szCs w:val="28"/>
        </w:rPr>
        <w:t>Более н</w:t>
      </w:r>
      <w:r w:rsidR="00F25E04" w:rsidRPr="00823111">
        <w:rPr>
          <w:sz w:val="28"/>
          <w:szCs w:val="28"/>
        </w:rPr>
        <w:t xml:space="preserve">аглядно </w:t>
      </w:r>
      <w:r w:rsidRPr="00823111">
        <w:rPr>
          <w:sz w:val="28"/>
          <w:szCs w:val="28"/>
        </w:rPr>
        <w:t xml:space="preserve">и полно </w:t>
      </w:r>
      <w:r w:rsidR="00F25E04" w:rsidRPr="00823111">
        <w:rPr>
          <w:sz w:val="28"/>
          <w:szCs w:val="28"/>
        </w:rPr>
        <w:t>характеризу</w:t>
      </w:r>
      <w:r w:rsidRPr="00823111">
        <w:rPr>
          <w:sz w:val="28"/>
          <w:szCs w:val="28"/>
        </w:rPr>
        <w:t>ю</w:t>
      </w:r>
      <w:r w:rsidR="00F25E04" w:rsidRPr="00823111">
        <w:rPr>
          <w:sz w:val="28"/>
          <w:szCs w:val="28"/>
        </w:rPr>
        <w:t>т ситуацию</w:t>
      </w:r>
      <w:r w:rsidRPr="00823111">
        <w:rPr>
          <w:sz w:val="28"/>
          <w:szCs w:val="28"/>
        </w:rPr>
        <w:t xml:space="preserve"> с зарплатами работников </w:t>
      </w:r>
      <w:r w:rsidR="00F25E04" w:rsidRPr="00823111">
        <w:rPr>
          <w:sz w:val="28"/>
          <w:szCs w:val="28"/>
        </w:rPr>
        <w:t>структурные характеристики, показывающие дифференциацию доходов между работниками в трудовом коллективе.</w:t>
      </w:r>
      <w:r w:rsidR="003939CB" w:rsidRPr="00823111">
        <w:rPr>
          <w:sz w:val="28"/>
          <w:szCs w:val="28"/>
        </w:rPr>
        <w:t xml:space="preserve"> Децильный коэффициент дифференциации доходов – это отношение дохода 10% самых высокооплачиваемых к доходу 10% самых низкооплачиваемых работников.</w:t>
      </w:r>
      <w:r w:rsidR="007771F2" w:rsidRPr="00823111">
        <w:rPr>
          <w:sz w:val="28"/>
          <w:szCs w:val="28"/>
        </w:rPr>
        <w:t xml:space="preserve"> </w:t>
      </w:r>
      <w:r w:rsidR="006E5D6F">
        <w:rPr>
          <w:sz w:val="28"/>
          <w:szCs w:val="28"/>
        </w:rPr>
        <w:t>По д</w:t>
      </w:r>
      <w:r w:rsidR="00902ADD" w:rsidRPr="00823111">
        <w:rPr>
          <w:sz w:val="28"/>
          <w:szCs w:val="28"/>
        </w:rPr>
        <w:t>анны</w:t>
      </w:r>
      <w:r w:rsidR="006E5D6F">
        <w:rPr>
          <w:sz w:val="28"/>
          <w:szCs w:val="28"/>
        </w:rPr>
        <w:t>м,</w:t>
      </w:r>
      <w:r w:rsidR="00902ADD" w:rsidRPr="00823111">
        <w:rPr>
          <w:sz w:val="28"/>
          <w:szCs w:val="28"/>
        </w:rPr>
        <w:t xml:space="preserve"> представлены</w:t>
      </w:r>
      <w:r w:rsidR="00C0442C">
        <w:rPr>
          <w:sz w:val="28"/>
          <w:szCs w:val="28"/>
        </w:rPr>
        <w:t>м</w:t>
      </w:r>
      <w:r w:rsidR="00902ADD" w:rsidRPr="00823111">
        <w:rPr>
          <w:sz w:val="28"/>
          <w:szCs w:val="28"/>
        </w:rPr>
        <w:t xml:space="preserve"> в таблице</w:t>
      </w:r>
      <w:r w:rsidR="006E5D6F">
        <w:rPr>
          <w:sz w:val="28"/>
          <w:szCs w:val="28"/>
        </w:rPr>
        <w:t>, можно отметить тенденцию снижения децильных коэффициентов по катег</w:t>
      </w:r>
      <w:r w:rsidR="009E0BC9">
        <w:rPr>
          <w:sz w:val="28"/>
          <w:szCs w:val="28"/>
        </w:rPr>
        <w:t>о</w:t>
      </w:r>
      <w:r w:rsidR="006E5D6F">
        <w:rPr>
          <w:sz w:val="28"/>
          <w:szCs w:val="28"/>
        </w:rPr>
        <w:t>риям ППС, АУП и ПОП, что говорит об уменьшении разброса между доходами работников</w:t>
      </w:r>
      <w:r w:rsidR="00902ADD" w:rsidRPr="00823111">
        <w:rPr>
          <w:sz w:val="28"/>
          <w:szCs w:val="28"/>
        </w:rPr>
        <w:t>.</w:t>
      </w:r>
    </w:p>
    <w:p w:rsidR="009E0BC9" w:rsidRPr="00823111" w:rsidRDefault="009E0BC9" w:rsidP="00D62771">
      <w:pPr>
        <w:spacing w:line="360" w:lineRule="auto"/>
        <w:rPr>
          <w:sz w:val="28"/>
          <w:szCs w:val="28"/>
        </w:rPr>
      </w:pPr>
    </w:p>
    <w:p w:rsidR="003939CB" w:rsidRPr="00823111" w:rsidRDefault="003939CB" w:rsidP="003939CB">
      <w:pPr>
        <w:pStyle w:val="a4"/>
        <w:keepNext/>
        <w:ind w:firstLine="0"/>
        <w:rPr>
          <w:color w:val="auto"/>
          <w:sz w:val="24"/>
          <w:szCs w:val="24"/>
        </w:rPr>
      </w:pPr>
      <w:r w:rsidRPr="00823111">
        <w:rPr>
          <w:color w:val="auto"/>
          <w:sz w:val="24"/>
          <w:szCs w:val="24"/>
        </w:rPr>
        <w:lastRenderedPageBreak/>
        <w:t xml:space="preserve">Таблица </w:t>
      </w:r>
      <w:r w:rsidR="008B08F3" w:rsidRPr="00823111">
        <w:rPr>
          <w:color w:val="auto"/>
          <w:sz w:val="24"/>
          <w:szCs w:val="24"/>
        </w:rPr>
        <w:fldChar w:fldCharType="begin"/>
      </w:r>
      <w:r w:rsidRPr="00823111">
        <w:rPr>
          <w:color w:val="auto"/>
          <w:sz w:val="24"/>
          <w:szCs w:val="24"/>
        </w:rPr>
        <w:instrText xml:space="preserve"> SEQ Таблица \* ARABIC </w:instrText>
      </w:r>
      <w:r w:rsidR="008B08F3" w:rsidRPr="00823111">
        <w:rPr>
          <w:color w:val="auto"/>
          <w:sz w:val="24"/>
          <w:szCs w:val="24"/>
        </w:rPr>
        <w:fldChar w:fldCharType="separate"/>
      </w:r>
      <w:r w:rsidR="00B86AA6">
        <w:rPr>
          <w:noProof/>
          <w:color w:val="auto"/>
          <w:sz w:val="24"/>
          <w:szCs w:val="24"/>
        </w:rPr>
        <w:t>3</w:t>
      </w:r>
      <w:r w:rsidR="008B08F3" w:rsidRPr="00823111">
        <w:rPr>
          <w:color w:val="auto"/>
          <w:sz w:val="24"/>
          <w:szCs w:val="24"/>
        </w:rPr>
        <w:fldChar w:fldCharType="end"/>
      </w:r>
      <w:r w:rsidRPr="00823111">
        <w:rPr>
          <w:color w:val="auto"/>
          <w:sz w:val="24"/>
          <w:szCs w:val="24"/>
        </w:rPr>
        <w:t>. Децильные коэффициенты дифференциации доходов работников УдГУ по категориям в 1 полугодии 201</w:t>
      </w:r>
      <w:r w:rsidR="000766B9" w:rsidRPr="00823111">
        <w:rPr>
          <w:color w:val="auto"/>
          <w:sz w:val="24"/>
          <w:szCs w:val="24"/>
        </w:rPr>
        <w:t>5</w:t>
      </w:r>
      <w:r w:rsidRPr="00823111">
        <w:rPr>
          <w:color w:val="auto"/>
          <w:sz w:val="24"/>
          <w:szCs w:val="24"/>
        </w:rPr>
        <w:t xml:space="preserve"> года</w:t>
      </w:r>
      <w:r w:rsidR="000766B9" w:rsidRPr="00823111">
        <w:rPr>
          <w:color w:val="auto"/>
          <w:sz w:val="24"/>
          <w:szCs w:val="24"/>
        </w:rPr>
        <w:t xml:space="preserve"> и в 1 полугодии 2016 года</w:t>
      </w:r>
    </w:p>
    <w:tbl>
      <w:tblPr>
        <w:tblW w:w="5395" w:type="dxa"/>
        <w:tblInd w:w="100" w:type="dxa"/>
        <w:tblLook w:val="04A0"/>
      </w:tblPr>
      <w:tblGrid>
        <w:gridCol w:w="1021"/>
        <w:gridCol w:w="2106"/>
        <w:gridCol w:w="2268"/>
      </w:tblGrid>
      <w:tr w:rsidR="003642BB" w:rsidRPr="003642BB" w:rsidTr="00823111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42BB" w:rsidRPr="003642BB" w:rsidRDefault="003642BB" w:rsidP="003939CB">
            <w:pPr>
              <w:ind w:firstLine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42BB" w:rsidRPr="003642BB" w:rsidRDefault="003642BB" w:rsidP="003939CB">
            <w:pPr>
              <w:ind w:firstLine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642B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полугодие 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42BB" w:rsidRPr="003642BB" w:rsidRDefault="003642BB" w:rsidP="00477295">
            <w:pPr>
              <w:ind w:firstLine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642B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полугодие 2016</w:t>
            </w:r>
          </w:p>
        </w:tc>
      </w:tr>
      <w:tr w:rsidR="003642BB" w:rsidRPr="003642BB" w:rsidTr="0082311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BB" w:rsidRPr="003642BB" w:rsidRDefault="003642BB" w:rsidP="003642BB">
            <w:pPr>
              <w:ind w:firstLine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42BB">
              <w:rPr>
                <w:rFonts w:ascii="Calibri" w:eastAsia="Times New Roman" w:hAnsi="Calibri" w:cs="Times New Roman"/>
                <w:lang w:eastAsia="ru-RU"/>
              </w:rPr>
              <w:t>ППС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BB" w:rsidRPr="003642BB" w:rsidRDefault="003642BB" w:rsidP="003642BB">
            <w:pPr>
              <w:ind w:firstLine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42BB">
              <w:rPr>
                <w:rFonts w:ascii="Calibri" w:eastAsia="Times New Roman" w:hAnsi="Calibri" w:cs="Times New Roman"/>
                <w:lang w:eastAsia="ru-RU"/>
              </w:rPr>
              <w:t>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2BB" w:rsidRPr="003642BB" w:rsidRDefault="003642BB" w:rsidP="00477295">
            <w:pPr>
              <w:ind w:firstLine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42BB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</w:tr>
      <w:tr w:rsidR="003642BB" w:rsidRPr="003642BB" w:rsidTr="0082311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BB" w:rsidRPr="003642BB" w:rsidRDefault="003642BB" w:rsidP="00477295">
            <w:pPr>
              <w:ind w:firstLine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42BB">
              <w:rPr>
                <w:rFonts w:ascii="Calibri" w:eastAsia="Times New Roman" w:hAnsi="Calibri" w:cs="Times New Roman"/>
                <w:lang w:eastAsia="ru-RU"/>
              </w:rPr>
              <w:t>АУП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BB" w:rsidRPr="003642BB" w:rsidRDefault="003642BB" w:rsidP="00477295">
            <w:pPr>
              <w:ind w:firstLine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42BB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2BB" w:rsidRPr="003642BB" w:rsidRDefault="003642BB" w:rsidP="00477295">
            <w:pPr>
              <w:ind w:firstLine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42BB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</w:tr>
      <w:tr w:rsidR="003642BB" w:rsidRPr="003642BB" w:rsidTr="00823111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BB" w:rsidRPr="003642BB" w:rsidRDefault="003642BB" w:rsidP="003642BB">
            <w:pPr>
              <w:ind w:firstLine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42BB">
              <w:rPr>
                <w:rFonts w:ascii="Calibri" w:eastAsia="Times New Roman" w:hAnsi="Calibri" w:cs="Times New Roman"/>
                <w:lang w:eastAsia="ru-RU"/>
              </w:rPr>
              <w:t>УВП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BB" w:rsidRPr="003642BB" w:rsidRDefault="003642BB" w:rsidP="003642BB">
            <w:pPr>
              <w:ind w:firstLine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42BB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2BB" w:rsidRPr="003642BB" w:rsidRDefault="003642BB" w:rsidP="00477295">
            <w:pPr>
              <w:ind w:firstLine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42BB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</w:tr>
      <w:tr w:rsidR="003642BB" w:rsidRPr="003642BB" w:rsidTr="00823111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BB" w:rsidRPr="003642BB" w:rsidRDefault="003642BB" w:rsidP="00477295">
            <w:pPr>
              <w:ind w:firstLine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42BB">
              <w:rPr>
                <w:rFonts w:ascii="Calibri" w:eastAsia="Times New Roman" w:hAnsi="Calibri" w:cs="Times New Roman"/>
                <w:lang w:eastAsia="ru-RU"/>
              </w:rPr>
              <w:t>ПОП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BB" w:rsidRPr="003642BB" w:rsidRDefault="003642BB" w:rsidP="00477295">
            <w:pPr>
              <w:ind w:firstLine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42BB">
              <w:rPr>
                <w:rFonts w:ascii="Calibri" w:eastAsia="Times New Roman" w:hAnsi="Calibri" w:cs="Times New Roman"/>
                <w:lang w:eastAsia="ru-RU"/>
              </w:rPr>
              <w:t>2,8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2BB" w:rsidRPr="003642BB" w:rsidRDefault="003642BB" w:rsidP="00477295">
            <w:pPr>
              <w:ind w:firstLine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42BB">
              <w:rPr>
                <w:rFonts w:ascii="Calibri" w:eastAsia="Times New Roman" w:hAnsi="Calibri" w:cs="Times New Roman"/>
                <w:lang w:eastAsia="ru-RU"/>
              </w:rPr>
              <w:t>2,6</w:t>
            </w:r>
          </w:p>
        </w:tc>
      </w:tr>
    </w:tbl>
    <w:p w:rsidR="009E0BC9" w:rsidRDefault="009E0BC9" w:rsidP="00D62771">
      <w:pPr>
        <w:spacing w:line="360" w:lineRule="auto"/>
        <w:rPr>
          <w:sz w:val="28"/>
          <w:szCs w:val="28"/>
        </w:rPr>
      </w:pPr>
    </w:p>
    <w:p w:rsidR="00E771F3" w:rsidRPr="00B71E08" w:rsidRDefault="00E771F3" w:rsidP="00E771F3">
      <w:pPr>
        <w:spacing w:line="360" w:lineRule="auto"/>
        <w:rPr>
          <w:b/>
          <w:sz w:val="28"/>
          <w:szCs w:val="28"/>
        </w:rPr>
      </w:pPr>
      <w:r w:rsidRPr="00B71E08">
        <w:rPr>
          <w:b/>
          <w:sz w:val="28"/>
          <w:szCs w:val="28"/>
          <w:bdr w:val="single" w:sz="4" w:space="0" w:color="auto"/>
        </w:rPr>
        <w:t xml:space="preserve">СЛАЙД </w:t>
      </w:r>
      <w:r>
        <w:rPr>
          <w:b/>
          <w:sz w:val="28"/>
          <w:szCs w:val="28"/>
          <w:bdr w:val="single" w:sz="4" w:space="0" w:color="auto"/>
        </w:rPr>
        <w:t>6</w:t>
      </w:r>
    </w:p>
    <w:p w:rsidR="009B61E3" w:rsidRDefault="003939CB" w:rsidP="00D62771">
      <w:pPr>
        <w:spacing w:line="360" w:lineRule="auto"/>
        <w:rPr>
          <w:sz w:val="28"/>
          <w:szCs w:val="28"/>
        </w:rPr>
      </w:pPr>
      <w:r w:rsidRPr="001E50EF">
        <w:rPr>
          <w:sz w:val="28"/>
          <w:szCs w:val="28"/>
        </w:rPr>
        <w:t xml:space="preserve">Медианная заработная плата </w:t>
      </w:r>
      <w:r w:rsidR="001E50EF" w:rsidRPr="001E50EF">
        <w:rPr>
          <w:sz w:val="28"/>
          <w:szCs w:val="28"/>
        </w:rPr>
        <w:t xml:space="preserve">преподавателей </w:t>
      </w:r>
      <w:r w:rsidRPr="001E50EF">
        <w:rPr>
          <w:sz w:val="28"/>
          <w:szCs w:val="28"/>
        </w:rPr>
        <w:t xml:space="preserve">(это уровень, выше и ниже которого получают доход одинаковое количество работников) в 1 полугодии </w:t>
      </w:r>
      <w:r w:rsidR="001E50EF" w:rsidRPr="001E50EF">
        <w:rPr>
          <w:sz w:val="28"/>
          <w:szCs w:val="28"/>
        </w:rPr>
        <w:t xml:space="preserve">2016 года </w:t>
      </w:r>
      <w:r w:rsidRPr="001E50EF">
        <w:rPr>
          <w:sz w:val="28"/>
          <w:szCs w:val="28"/>
        </w:rPr>
        <w:t xml:space="preserve">составила </w:t>
      </w:r>
      <w:r w:rsidR="001E50EF" w:rsidRPr="001E50EF">
        <w:rPr>
          <w:sz w:val="28"/>
          <w:szCs w:val="28"/>
        </w:rPr>
        <w:t>28 216</w:t>
      </w:r>
      <w:r w:rsidRPr="001E50EF">
        <w:rPr>
          <w:sz w:val="28"/>
          <w:szCs w:val="28"/>
        </w:rPr>
        <w:t xml:space="preserve"> </w:t>
      </w:r>
      <w:r w:rsidR="001E50EF" w:rsidRPr="001E50EF">
        <w:rPr>
          <w:sz w:val="28"/>
          <w:szCs w:val="28"/>
        </w:rPr>
        <w:t>руб</w:t>
      </w:r>
      <w:r w:rsidRPr="001E50EF">
        <w:rPr>
          <w:sz w:val="28"/>
          <w:szCs w:val="28"/>
        </w:rPr>
        <w:t>., что существенно отличается от средней зарплаты (</w:t>
      </w:r>
      <w:r w:rsidR="009E0BC9">
        <w:rPr>
          <w:sz w:val="28"/>
          <w:szCs w:val="28"/>
        </w:rPr>
        <w:t>37</w:t>
      </w:r>
      <w:r w:rsidR="00FA7B48" w:rsidRPr="001E50EF">
        <w:rPr>
          <w:color w:val="FF0000"/>
          <w:sz w:val="28"/>
          <w:szCs w:val="28"/>
        </w:rPr>
        <w:t xml:space="preserve"> </w:t>
      </w:r>
      <w:r w:rsidR="00FA7B48" w:rsidRPr="009E0BC9">
        <w:rPr>
          <w:sz w:val="28"/>
          <w:szCs w:val="28"/>
        </w:rPr>
        <w:t xml:space="preserve">тыс. </w:t>
      </w:r>
      <w:r w:rsidR="00BD180E">
        <w:rPr>
          <w:sz w:val="28"/>
          <w:szCs w:val="28"/>
        </w:rPr>
        <w:t>692</w:t>
      </w:r>
      <w:r w:rsidRPr="009E0BC9">
        <w:rPr>
          <w:sz w:val="28"/>
          <w:szCs w:val="28"/>
        </w:rPr>
        <w:t xml:space="preserve"> руб</w:t>
      </w:r>
      <w:r w:rsidRPr="001E50EF">
        <w:rPr>
          <w:sz w:val="28"/>
          <w:szCs w:val="28"/>
        </w:rPr>
        <w:t xml:space="preserve">.). </w:t>
      </w:r>
      <w:r w:rsidR="001E50EF">
        <w:rPr>
          <w:sz w:val="28"/>
          <w:szCs w:val="28"/>
        </w:rPr>
        <w:t>По другим категориям работников данные приведены в таблице. Можно отметить тенденцию роста медианных доходов для ППС и АУП, и очень медленного роста - для УВП и ПОП.</w:t>
      </w:r>
    </w:p>
    <w:p w:rsidR="00823111" w:rsidRDefault="00823111" w:rsidP="00823111">
      <w:pPr>
        <w:pStyle w:val="a4"/>
        <w:keepNext/>
        <w:ind w:firstLine="0"/>
      </w:pPr>
      <w:r w:rsidRPr="00823111">
        <w:rPr>
          <w:color w:val="auto"/>
          <w:sz w:val="24"/>
          <w:szCs w:val="24"/>
        </w:rPr>
        <w:t xml:space="preserve">Таблица </w:t>
      </w:r>
      <w:r w:rsidR="008B08F3" w:rsidRPr="00823111">
        <w:rPr>
          <w:color w:val="auto"/>
          <w:sz w:val="24"/>
          <w:szCs w:val="24"/>
        </w:rPr>
        <w:fldChar w:fldCharType="begin"/>
      </w:r>
      <w:r w:rsidRPr="00823111">
        <w:rPr>
          <w:color w:val="auto"/>
          <w:sz w:val="24"/>
          <w:szCs w:val="24"/>
        </w:rPr>
        <w:instrText xml:space="preserve"> SEQ Таблица \* ARABIC </w:instrText>
      </w:r>
      <w:r w:rsidR="008B08F3" w:rsidRPr="00823111">
        <w:rPr>
          <w:color w:val="auto"/>
          <w:sz w:val="24"/>
          <w:szCs w:val="24"/>
        </w:rPr>
        <w:fldChar w:fldCharType="separate"/>
      </w:r>
      <w:r w:rsidR="00B86AA6">
        <w:rPr>
          <w:noProof/>
          <w:color w:val="auto"/>
          <w:sz w:val="24"/>
          <w:szCs w:val="24"/>
        </w:rPr>
        <w:t>4</w:t>
      </w:r>
      <w:r w:rsidR="008B08F3" w:rsidRPr="00823111">
        <w:rPr>
          <w:color w:val="auto"/>
          <w:sz w:val="24"/>
          <w:szCs w:val="24"/>
        </w:rPr>
        <w:fldChar w:fldCharType="end"/>
      </w:r>
      <w:r w:rsidRPr="00823111">
        <w:rPr>
          <w:color w:val="auto"/>
          <w:sz w:val="24"/>
          <w:szCs w:val="24"/>
        </w:rPr>
        <w:t xml:space="preserve">. Медианные </w:t>
      </w:r>
      <w:r w:rsidR="00205A38">
        <w:rPr>
          <w:color w:val="auto"/>
          <w:sz w:val="24"/>
          <w:szCs w:val="24"/>
        </w:rPr>
        <w:t xml:space="preserve">месячные </w:t>
      </w:r>
      <w:r w:rsidRPr="00823111">
        <w:rPr>
          <w:color w:val="auto"/>
          <w:sz w:val="24"/>
          <w:szCs w:val="24"/>
        </w:rPr>
        <w:t xml:space="preserve">заработные платы работников УдГУ по категориям </w:t>
      </w:r>
      <w:r w:rsidR="006E5D6F">
        <w:rPr>
          <w:color w:val="auto"/>
          <w:sz w:val="24"/>
          <w:szCs w:val="24"/>
        </w:rPr>
        <w:t>в периоды 2015 и 2016 годов</w:t>
      </w:r>
    </w:p>
    <w:tbl>
      <w:tblPr>
        <w:tblW w:w="5962" w:type="dxa"/>
        <w:tblInd w:w="100" w:type="dxa"/>
        <w:tblLook w:val="04A0"/>
      </w:tblPr>
      <w:tblGrid>
        <w:gridCol w:w="1021"/>
        <w:gridCol w:w="2248"/>
        <w:gridCol w:w="2693"/>
      </w:tblGrid>
      <w:tr w:rsidR="00823111" w:rsidRPr="003642BB" w:rsidTr="00823111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23111" w:rsidRPr="003642BB" w:rsidRDefault="00823111" w:rsidP="00477295">
            <w:pPr>
              <w:ind w:firstLine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23111" w:rsidRPr="003642BB" w:rsidRDefault="00205A38" w:rsidP="00205A38">
            <w:pPr>
              <w:ind w:firstLine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1-3 кварталы</w:t>
            </w:r>
            <w:r w:rsidR="00823111" w:rsidRPr="003642B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3111" w:rsidRPr="003642BB" w:rsidRDefault="00205A38" w:rsidP="00205A38">
            <w:pPr>
              <w:ind w:firstLine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1-2 кварталы </w:t>
            </w:r>
            <w:r w:rsidR="00823111" w:rsidRPr="003642B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823111" w:rsidRPr="003642BB" w:rsidTr="0082311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11" w:rsidRPr="003642BB" w:rsidRDefault="00823111" w:rsidP="00477295">
            <w:pPr>
              <w:ind w:firstLine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42BB">
              <w:rPr>
                <w:rFonts w:ascii="Calibri" w:eastAsia="Times New Roman" w:hAnsi="Calibri" w:cs="Times New Roman"/>
                <w:lang w:eastAsia="ru-RU"/>
              </w:rPr>
              <w:t>ППС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11" w:rsidRPr="003642BB" w:rsidRDefault="00205A38" w:rsidP="00477295">
            <w:pPr>
              <w:ind w:firstLine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25 762 руб.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111" w:rsidRPr="003642BB" w:rsidRDefault="00823111" w:rsidP="00477295">
            <w:pPr>
              <w:ind w:firstLine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28 216 руб.</w:t>
            </w:r>
          </w:p>
        </w:tc>
      </w:tr>
      <w:tr w:rsidR="00823111" w:rsidRPr="003642BB" w:rsidTr="0082311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11" w:rsidRPr="003642BB" w:rsidRDefault="00823111" w:rsidP="00477295">
            <w:pPr>
              <w:ind w:firstLine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42BB">
              <w:rPr>
                <w:rFonts w:ascii="Calibri" w:eastAsia="Times New Roman" w:hAnsi="Calibri" w:cs="Times New Roman"/>
                <w:lang w:eastAsia="ru-RU"/>
              </w:rPr>
              <w:t>АУП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11" w:rsidRPr="003642BB" w:rsidRDefault="00205A38" w:rsidP="00477295">
            <w:pPr>
              <w:ind w:firstLine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18 940 руб.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111" w:rsidRPr="003642BB" w:rsidRDefault="00823111" w:rsidP="00477295">
            <w:pPr>
              <w:ind w:firstLine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21 394 руб.</w:t>
            </w:r>
          </w:p>
        </w:tc>
      </w:tr>
      <w:tr w:rsidR="00823111" w:rsidRPr="003642BB" w:rsidTr="00823111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11" w:rsidRPr="003642BB" w:rsidRDefault="00823111" w:rsidP="00477295">
            <w:pPr>
              <w:ind w:firstLine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42BB">
              <w:rPr>
                <w:rFonts w:ascii="Calibri" w:eastAsia="Times New Roman" w:hAnsi="Calibri" w:cs="Times New Roman"/>
                <w:lang w:eastAsia="ru-RU"/>
              </w:rPr>
              <w:t>УВП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11" w:rsidRPr="003642BB" w:rsidRDefault="00205A38" w:rsidP="00205A38">
            <w:pPr>
              <w:ind w:firstLine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12 213 руб.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111" w:rsidRPr="003642BB" w:rsidRDefault="00823111" w:rsidP="00477295">
            <w:pPr>
              <w:ind w:firstLine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12 742 руб.</w:t>
            </w:r>
          </w:p>
        </w:tc>
      </w:tr>
      <w:tr w:rsidR="00823111" w:rsidRPr="003642BB" w:rsidTr="00823111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11" w:rsidRPr="003642BB" w:rsidRDefault="00823111" w:rsidP="00477295">
            <w:pPr>
              <w:ind w:firstLine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42BB">
              <w:rPr>
                <w:rFonts w:ascii="Calibri" w:eastAsia="Times New Roman" w:hAnsi="Calibri" w:cs="Times New Roman"/>
                <w:lang w:eastAsia="ru-RU"/>
              </w:rPr>
              <w:t>ПОП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11" w:rsidRPr="003642BB" w:rsidRDefault="00205A38" w:rsidP="00477295">
            <w:pPr>
              <w:ind w:firstLine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11 311 руб.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111" w:rsidRPr="003642BB" w:rsidRDefault="00823111" w:rsidP="00477295">
            <w:pPr>
              <w:ind w:firstLine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12 438 руб.</w:t>
            </w:r>
          </w:p>
        </w:tc>
      </w:tr>
    </w:tbl>
    <w:p w:rsidR="00FB6B33" w:rsidRDefault="00FB6B33" w:rsidP="00D62771">
      <w:pPr>
        <w:spacing w:line="360" w:lineRule="auto"/>
        <w:rPr>
          <w:sz w:val="28"/>
          <w:szCs w:val="28"/>
        </w:rPr>
      </w:pPr>
    </w:p>
    <w:p w:rsidR="00E771F3" w:rsidRPr="00B71E08" w:rsidRDefault="00E771F3" w:rsidP="00E771F3">
      <w:pPr>
        <w:spacing w:line="360" w:lineRule="auto"/>
        <w:rPr>
          <w:b/>
          <w:sz w:val="28"/>
          <w:szCs w:val="28"/>
        </w:rPr>
      </w:pPr>
      <w:r w:rsidRPr="00B71E08">
        <w:rPr>
          <w:b/>
          <w:sz w:val="28"/>
          <w:szCs w:val="28"/>
          <w:bdr w:val="single" w:sz="4" w:space="0" w:color="auto"/>
        </w:rPr>
        <w:t xml:space="preserve">СЛАЙД </w:t>
      </w:r>
      <w:r>
        <w:rPr>
          <w:b/>
          <w:sz w:val="28"/>
          <w:szCs w:val="28"/>
          <w:bdr w:val="single" w:sz="4" w:space="0" w:color="auto"/>
        </w:rPr>
        <w:t>7</w:t>
      </w:r>
    </w:p>
    <w:p w:rsidR="006B08B4" w:rsidRDefault="00FB6B33" w:rsidP="00D627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Дифференциация </w:t>
      </w:r>
      <w:r w:rsidRPr="00FB6B33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>наглядно характеризуется распределением по децильным группам.</w:t>
      </w:r>
      <w:r w:rsidR="00160B0B">
        <w:rPr>
          <w:sz w:val="28"/>
          <w:szCs w:val="28"/>
        </w:rPr>
        <w:t xml:space="preserve"> </w:t>
      </w:r>
      <w:r w:rsidR="003704C3">
        <w:rPr>
          <w:sz w:val="28"/>
          <w:szCs w:val="28"/>
        </w:rPr>
        <w:t xml:space="preserve">Это распределение показывает, как разделены доходы работников по десяти равным по количеству человек группам. </w:t>
      </w:r>
      <w:r w:rsidR="009766D5">
        <w:rPr>
          <w:sz w:val="28"/>
          <w:szCs w:val="28"/>
        </w:rPr>
        <w:t>Неравномерность распределения является причиной субъективно завышенных публикуемых цифр средней заработной платы преподавателей и сотрудников.</w:t>
      </w:r>
      <w:r w:rsidR="009E0BC9">
        <w:rPr>
          <w:sz w:val="28"/>
          <w:szCs w:val="28"/>
        </w:rPr>
        <w:t xml:space="preserve"> </w:t>
      </w:r>
      <w:r w:rsidR="001C4FBC">
        <w:rPr>
          <w:sz w:val="28"/>
          <w:szCs w:val="28"/>
        </w:rPr>
        <w:t xml:space="preserve">Из </w:t>
      </w:r>
      <w:r w:rsidR="00A6091F">
        <w:rPr>
          <w:sz w:val="28"/>
          <w:szCs w:val="28"/>
        </w:rPr>
        <w:t xml:space="preserve">этих </w:t>
      </w:r>
      <w:r w:rsidR="001C4FBC">
        <w:rPr>
          <w:sz w:val="28"/>
          <w:szCs w:val="28"/>
        </w:rPr>
        <w:t>данных видно, что есть достаточно многочисленные группы работников из числа ППС с относительно высокими доходами.</w:t>
      </w:r>
    </w:p>
    <w:p w:rsidR="009E0BC9" w:rsidRDefault="009E0BC9" w:rsidP="00D62771">
      <w:pPr>
        <w:spacing w:line="360" w:lineRule="auto"/>
        <w:rPr>
          <w:sz w:val="28"/>
          <w:szCs w:val="28"/>
        </w:rPr>
      </w:pPr>
    </w:p>
    <w:p w:rsidR="006B2D30" w:rsidRPr="0088302A" w:rsidRDefault="006B2D30" w:rsidP="006B2D30">
      <w:pPr>
        <w:pStyle w:val="a4"/>
        <w:keepNext/>
        <w:ind w:firstLine="0"/>
        <w:rPr>
          <w:color w:val="auto"/>
          <w:sz w:val="24"/>
          <w:szCs w:val="24"/>
        </w:rPr>
      </w:pPr>
      <w:r w:rsidRPr="0088302A">
        <w:rPr>
          <w:color w:val="auto"/>
          <w:sz w:val="24"/>
          <w:szCs w:val="24"/>
        </w:rPr>
        <w:lastRenderedPageBreak/>
        <w:t xml:space="preserve">Таблица </w:t>
      </w:r>
      <w:r w:rsidR="008B08F3" w:rsidRPr="0088302A">
        <w:rPr>
          <w:color w:val="auto"/>
          <w:sz w:val="24"/>
          <w:szCs w:val="24"/>
        </w:rPr>
        <w:fldChar w:fldCharType="begin"/>
      </w:r>
      <w:r w:rsidRPr="0088302A">
        <w:rPr>
          <w:color w:val="auto"/>
          <w:sz w:val="24"/>
          <w:szCs w:val="24"/>
        </w:rPr>
        <w:instrText xml:space="preserve"> SEQ Таблица \* ARABIC </w:instrText>
      </w:r>
      <w:r w:rsidR="008B08F3" w:rsidRPr="0088302A">
        <w:rPr>
          <w:color w:val="auto"/>
          <w:sz w:val="24"/>
          <w:szCs w:val="24"/>
        </w:rPr>
        <w:fldChar w:fldCharType="separate"/>
      </w:r>
      <w:r w:rsidR="00B86AA6">
        <w:rPr>
          <w:noProof/>
          <w:color w:val="auto"/>
          <w:sz w:val="24"/>
          <w:szCs w:val="24"/>
        </w:rPr>
        <w:t>5</w:t>
      </w:r>
      <w:r w:rsidR="008B08F3" w:rsidRPr="0088302A">
        <w:rPr>
          <w:color w:val="auto"/>
          <w:sz w:val="24"/>
          <w:szCs w:val="24"/>
        </w:rPr>
        <w:fldChar w:fldCharType="end"/>
      </w:r>
      <w:r w:rsidRPr="0088302A">
        <w:rPr>
          <w:color w:val="auto"/>
          <w:sz w:val="24"/>
          <w:szCs w:val="24"/>
        </w:rPr>
        <w:t xml:space="preserve">. Децильные группы </w:t>
      </w:r>
      <w:r w:rsidR="001312D4">
        <w:rPr>
          <w:color w:val="auto"/>
          <w:sz w:val="24"/>
          <w:szCs w:val="24"/>
        </w:rPr>
        <w:t xml:space="preserve">месячных </w:t>
      </w:r>
      <w:r w:rsidRPr="0088302A">
        <w:rPr>
          <w:color w:val="auto"/>
          <w:sz w:val="24"/>
          <w:szCs w:val="24"/>
        </w:rPr>
        <w:t xml:space="preserve">заработных плат </w:t>
      </w:r>
      <w:r w:rsidR="0088302A" w:rsidRPr="00AA2CB7">
        <w:rPr>
          <w:color w:val="auto"/>
          <w:sz w:val="24"/>
          <w:szCs w:val="24"/>
          <w:u w:val="single"/>
        </w:rPr>
        <w:t>ППС</w:t>
      </w:r>
      <w:r w:rsidRPr="0088302A">
        <w:rPr>
          <w:color w:val="auto"/>
          <w:sz w:val="24"/>
          <w:szCs w:val="24"/>
        </w:rPr>
        <w:t xml:space="preserve"> в </w:t>
      </w:r>
      <w:r w:rsidR="0088302A">
        <w:rPr>
          <w:color w:val="auto"/>
          <w:sz w:val="24"/>
          <w:szCs w:val="24"/>
        </w:rPr>
        <w:t xml:space="preserve">1 полугодии </w:t>
      </w:r>
      <w:r w:rsidRPr="0088302A">
        <w:rPr>
          <w:color w:val="auto"/>
          <w:sz w:val="24"/>
          <w:szCs w:val="24"/>
        </w:rPr>
        <w:t>201</w:t>
      </w:r>
      <w:r w:rsidR="0088302A">
        <w:rPr>
          <w:color w:val="auto"/>
          <w:sz w:val="24"/>
          <w:szCs w:val="24"/>
        </w:rPr>
        <w:t>6</w:t>
      </w:r>
      <w:r w:rsidRPr="0088302A">
        <w:rPr>
          <w:color w:val="auto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946"/>
        <w:gridCol w:w="2123"/>
        <w:gridCol w:w="575"/>
        <w:gridCol w:w="984"/>
        <w:gridCol w:w="717"/>
        <w:gridCol w:w="1280"/>
        <w:gridCol w:w="1946"/>
      </w:tblGrid>
      <w:tr w:rsidR="00FA7B48" w:rsidRPr="0088302A" w:rsidTr="0088302A"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FA7B48" w:rsidRPr="0088302A" w:rsidRDefault="00FA7B48" w:rsidP="006B2D3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302A">
              <w:rPr>
                <w:rFonts w:ascii="Segoe UI" w:hAnsi="Segoe UI" w:cs="Segoe UI"/>
                <w:sz w:val="24"/>
                <w:szCs w:val="24"/>
              </w:rPr>
              <w:t>Номер группы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FA7B48" w:rsidRPr="0088302A" w:rsidRDefault="00FA7B48" w:rsidP="006B2D3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302A">
              <w:rPr>
                <w:rFonts w:ascii="Segoe UI" w:hAnsi="Segoe UI" w:cs="Segoe UI"/>
                <w:sz w:val="24"/>
                <w:szCs w:val="24"/>
              </w:rPr>
              <w:t>Кол-во работников</w:t>
            </w:r>
            <w:r w:rsidR="00AA2CB7">
              <w:rPr>
                <w:rFonts w:ascii="Segoe UI" w:hAnsi="Segoe UI" w:cs="Segoe UI"/>
                <w:sz w:val="24"/>
                <w:szCs w:val="24"/>
              </w:rPr>
              <w:t xml:space="preserve"> ППС</w:t>
            </w:r>
          </w:p>
        </w:tc>
        <w:tc>
          <w:tcPr>
            <w:tcW w:w="35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B48" w:rsidRPr="0088302A" w:rsidRDefault="00FA7B48" w:rsidP="006B2D3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302A">
              <w:rPr>
                <w:rFonts w:ascii="Segoe UI" w:hAnsi="Segoe UI" w:cs="Segoe UI"/>
                <w:sz w:val="24"/>
                <w:szCs w:val="24"/>
              </w:rPr>
              <w:t>Диапазон дохода, руб.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B48" w:rsidRPr="0088302A" w:rsidRDefault="006B2D30" w:rsidP="006B2D3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302A">
              <w:rPr>
                <w:rFonts w:ascii="Segoe UI" w:hAnsi="Segoe UI" w:cs="Segoe UI"/>
                <w:sz w:val="24"/>
                <w:szCs w:val="24"/>
              </w:rPr>
              <w:t>Средняя доля ставки на 1 человека</w:t>
            </w:r>
          </w:p>
        </w:tc>
      </w:tr>
      <w:tr w:rsidR="0088302A" w:rsidRPr="0088302A" w:rsidTr="001312D4">
        <w:tc>
          <w:tcPr>
            <w:tcW w:w="1946" w:type="dxa"/>
            <w:vAlign w:val="bottom"/>
          </w:tcPr>
          <w:p w:rsidR="0088302A" w:rsidRPr="0088302A" w:rsidRDefault="0088302A" w:rsidP="00CE110F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I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88302A" w:rsidRPr="0088302A" w:rsidRDefault="0088302A" w:rsidP="00883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302A" w:rsidRPr="0088302A" w:rsidRDefault="0088302A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302A" w:rsidRPr="0088302A" w:rsidRDefault="0088302A" w:rsidP="00883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1</w:t>
            </w:r>
            <w:r w:rsidR="00131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02A">
              <w:rPr>
                <w:rFonts w:ascii="Arial" w:hAnsi="Arial" w:cs="Arial"/>
                <w:sz w:val="24"/>
                <w:szCs w:val="24"/>
              </w:rPr>
              <w:t>879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302A" w:rsidRPr="0088302A" w:rsidRDefault="0088302A" w:rsidP="00FA7B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02A" w:rsidRPr="0088302A" w:rsidRDefault="0088302A" w:rsidP="0088302A">
            <w:pPr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12</w:t>
            </w:r>
            <w:r w:rsidR="00131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02A">
              <w:rPr>
                <w:rFonts w:ascii="Arial" w:hAnsi="Arial" w:cs="Arial"/>
                <w:sz w:val="24"/>
                <w:szCs w:val="24"/>
              </w:rPr>
              <w:t>927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8302A" w:rsidRPr="0088302A" w:rsidRDefault="0088302A" w:rsidP="00883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</w:tr>
      <w:tr w:rsidR="0088302A" w:rsidRPr="0088302A" w:rsidTr="001312D4">
        <w:tc>
          <w:tcPr>
            <w:tcW w:w="1946" w:type="dxa"/>
            <w:vAlign w:val="bottom"/>
          </w:tcPr>
          <w:p w:rsidR="0088302A" w:rsidRPr="0088302A" w:rsidRDefault="0088302A" w:rsidP="00CE110F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88302A" w:rsidRPr="0088302A" w:rsidRDefault="0088302A" w:rsidP="00883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302A" w:rsidRPr="0088302A" w:rsidRDefault="0088302A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302A" w:rsidRPr="0088302A" w:rsidRDefault="0088302A" w:rsidP="00883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12</w:t>
            </w:r>
            <w:r w:rsidR="00131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02A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302A" w:rsidRPr="0088302A" w:rsidRDefault="0088302A" w:rsidP="00FA7B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02A" w:rsidRPr="0088302A" w:rsidRDefault="0088302A" w:rsidP="0088302A">
            <w:pPr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17</w:t>
            </w:r>
            <w:r w:rsidR="00131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02A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302A" w:rsidRPr="0088302A" w:rsidRDefault="0088302A" w:rsidP="00883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0,81</w:t>
            </w:r>
          </w:p>
        </w:tc>
      </w:tr>
      <w:tr w:rsidR="0088302A" w:rsidRPr="0088302A" w:rsidTr="001312D4">
        <w:tc>
          <w:tcPr>
            <w:tcW w:w="1946" w:type="dxa"/>
            <w:vAlign w:val="bottom"/>
          </w:tcPr>
          <w:p w:rsidR="0088302A" w:rsidRPr="0088302A" w:rsidRDefault="0088302A" w:rsidP="00CE110F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88302A" w:rsidRPr="0088302A" w:rsidRDefault="0088302A" w:rsidP="00883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302A" w:rsidRPr="0088302A" w:rsidRDefault="0088302A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302A" w:rsidRPr="0088302A" w:rsidRDefault="0088302A" w:rsidP="00883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17</w:t>
            </w:r>
            <w:r w:rsidR="00131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02A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302A" w:rsidRPr="0088302A" w:rsidRDefault="0088302A" w:rsidP="00FA7B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02A" w:rsidRPr="0088302A" w:rsidRDefault="0088302A" w:rsidP="0088302A">
            <w:pPr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21</w:t>
            </w:r>
            <w:r w:rsidR="00131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02A">
              <w:rPr>
                <w:rFonts w:ascii="Arial" w:hAnsi="Arial" w:cs="Arial"/>
                <w:sz w:val="24"/>
                <w:szCs w:val="24"/>
              </w:rPr>
              <w:t>888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302A" w:rsidRPr="0088302A" w:rsidRDefault="0088302A" w:rsidP="00883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0,97</w:t>
            </w:r>
          </w:p>
        </w:tc>
      </w:tr>
      <w:tr w:rsidR="0088302A" w:rsidRPr="0088302A" w:rsidTr="001312D4">
        <w:tc>
          <w:tcPr>
            <w:tcW w:w="1946" w:type="dxa"/>
            <w:vAlign w:val="bottom"/>
          </w:tcPr>
          <w:p w:rsidR="0088302A" w:rsidRPr="0088302A" w:rsidRDefault="0088302A" w:rsidP="00CE110F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88302A" w:rsidRPr="0088302A" w:rsidRDefault="0088302A" w:rsidP="00883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302A" w:rsidRPr="0088302A" w:rsidRDefault="0088302A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302A" w:rsidRPr="0088302A" w:rsidRDefault="0088302A" w:rsidP="00883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21</w:t>
            </w:r>
            <w:r w:rsidR="00131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02A">
              <w:rPr>
                <w:rFonts w:ascii="Arial" w:hAnsi="Arial" w:cs="Arial"/>
                <w:sz w:val="24"/>
                <w:szCs w:val="24"/>
              </w:rPr>
              <w:t>957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302A" w:rsidRPr="0088302A" w:rsidRDefault="0088302A" w:rsidP="00FA7B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02A" w:rsidRPr="0088302A" w:rsidRDefault="0088302A" w:rsidP="0088302A">
            <w:pPr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24</w:t>
            </w:r>
            <w:r w:rsidR="00131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02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302A" w:rsidRPr="0088302A" w:rsidRDefault="0088302A" w:rsidP="00883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</w:tr>
      <w:tr w:rsidR="0088302A" w:rsidRPr="0088302A" w:rsidTr="001312D4">
        <w:tc>
          <w:tcPr>
            <w:tcW w:w="1946" w:type="dxa"/>
            <w:vAlign w:val="bottom"/>
          </w:tcPr>
          <w:p w:rsidR="0088302A" w:rsidRPr="0088302A" w:rsidRDefault="0088302A" w:rsidP="00CE110F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V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88302A" w:rsidRPr="0088302A" w:rsidRDefault="0088302A" w:rsidP="00883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302A" w:rsidRPr="0088302A" w:rsidRDefault="0088302A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302A" w:rsidRPr="0088302A" w:rsidRDefault="0088302A" w:rsidP="00883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24</w:t>
            </w:r>
            <w:r w:rsidR="00131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02A">
              <w:rPr>
                <w:rFonts w:ascii="Arial" w:hAnsi="Arial" w:cs="Arial"/>
                <w:sz w:val="24"/>
                <w:szCs w:val="24"/>
              </w:rPr>
              <w:t>952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302A" w:rsidRPr="0088302A" w:rsidRDefault="0088302A" w:rsidP="00FA7B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02A" w:rsidRPr="0088302A" w:rsidRDefault="0088302A" w:rsidP="0088302A">
            <w:pPr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28</w:t>
            </w:r>
            <w:r w:rsidR="00131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02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302A" w:rsidRPr="0088302A" w:rsidRDefault="0088302A" w:rsidP="00883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1,02</w:t>
            </w:r>
          </w:p>
        </w:tc>
      </w:tr>
      <w:tr w:rsidR="0088302A" w:rsidRPr="0088302A" w:rsidTr="001312D4">
        <w:tc>
          <w:tcPr>
            <w:tcW w:w="1946" w:type="dxa"/>
            <w:vAlign w:val="bottom"/>
          </w:tcPr>
          <w:p w:rsidR="0088302A" w:rsidRPr="0088302A" w:rsidRDefault="0088302A" w:rsidP="00CE110F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VI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88302A" w:rsidRPr="0088302A" w:rsidRDefault="0088302A" w:rsidP="00883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302A" w:rsidRPr="0088302A" w:rsidRDefault="0088302A" w:rsidP="0047729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302A" w:rsidRPr="0088302A" w:rsidRDefault="0088302A" w:rsidP="00883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28</w:t>
            </w:r>
            <w:r w:rsidR="00131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02A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302A" w:rsidRPr="0088302A" w:rsidRDefault="0088302A" w:rsidP="00FA7B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02A" w:rsidRPr="0088302A" w:rsidRDefault="0088302A" w:rsidP="0088302A">
            <w:pPr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31</w:t>
            </w:r>
            <w:r w:rsidR="00131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02A">
              <w:rPr>
                <w:rFonts w:ascii="Arial" w:hAnsi="Arial" w:cs="Arial"/>
                <w:sz w:val="24"/>
                <w:szCs w:val="24"/>
              </w:rPr>
              <w:t>889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302A" w:rsidRPr="0088302A" w:rsidRDefault="0088302A" w:rsidP="00883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0,99</w:t>
            </w:r>
          </w:p>
        </w:tc>
      </w:tr>
      <w:tr w:rsidR="0088302A" w:rsidRPr="0088302A" w:rsidTr="001312D4">
        <w:tc>
          <w:tcPr>
            <w:tcW w:w="1946" w:type="dxa"/>
            <w:vAlign w:val="bottom"/>
          </w:tcPr>
          <w:p w:rsidR="0088302A" w:rsidRPr="0088302A" w:rsidRDefault="0088302A" w:rsidP="00CE110F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VII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88302A" w:rsidRPr="0088302A" w:rsidRDefault="0088302A" w:rsidP="00883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302A" w:rsidRPr="0088302A" w:rsidRDefault="0088302A" w:rsidP="0047729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302A" w:rsidRPr="0088302A" w:rsidRDefault="0088302A" w:rsidP="00883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32</w:t>
            </w:r>
            <w:r w:rsidR="00131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02A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302A" w:rsidRPr="0088302A" w:rsidRDefault="0088302A" w:rsidP="00FA7B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02A" w:rsidRPr="0088302A" w:rsidRDefault="0088302A" w:rsidP="0088302A">
            <w:pPr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37</w:t>
            </w:r>
            <w:r w:rsidR="00131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02A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302A" w:rsidRPr="0088302A" w:rsidRDefault="0088302A" w:rsidP="00883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1,06</w:t>
            </w:r>
          </w:p>
        </w:tc>
      </w:tr>
      <w:tr w:rsidR="0088302A" w:rsidRPr="0088302A" w:rsidTr="001312D4">
        <w:tc>
          <w:tcPr>
            <w:tcW w:w="1946" w:type="dxa"/>
            <w:vAlign w:val="bottom"/>
          </w:tcPr>
          <w:p w:rsidR="0088302A" w:rsidRPr="0088302A" w:rsidRDefault="0088302A" w:rsidP="00CE110F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88302A" w:rsidRPr="0088302A" w:rsidRDefault="0088302A" w:rsidP="00883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302A" w:rsidRPr="0088302A" w:rsidRDefault="0088302A" w:rsidP="0047729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302A" w:rsidRPr="0088302A" w:rsidRDefault="0088302A" w:rsidP="00883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37</w:t>
            </w:r>
            <w:r w:rsidR="00131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02A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302A" w:rsidRPr="0088302A" w:rsidRDefault="0088302A" w:rsidP="00FA7B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02A" w:rsidRPr="0088302A" w:rsidRDefault="0088302A" w:rsidP="0088302A">
            <w:pPr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44</w:t>
            </w:r>
            <w:r w:rsidR="00131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02A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302A" w:rsidRPr="0088302A" w:rsidRDefault="0088302A" w:rsidP="00883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1,12</w:t>
            </w:r>
          </w:p>
        </w:tc>
      </w:tr>
      <w:tr w:rsidR="0088302A" w:rsidRPr="0088302A" w:rsidTr="001312D4">
        <w:tc>
          <w:tcPr>
            <w:tcW w:w="1946" w:type="dxa"/>
            <w:vAlign w:val="bottom"/>
          </w:tcPr>
          <w:p w:rsidR="0088302A" w:rsidRPr="0088302A" w:rsidRDefault="0088302A" w:rsidP="00CE110F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IX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88302A" w:rsidRPr="0088302A" w:rsidRDefault="0088302A" w:rsidP="00883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302A" w:rsidRPr="0088302A" w:rsidRDefault="0088302A" w:rsidP="0047729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302A" w:rsidRPr="0088302A" w:rsidRDefault="0088302A" w:rsidP="00883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44</w:t>
            </w:r>
            <w:r w:rsidR="00131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02A">
              <w:rPr>
                <w:rFonts w:ascii="Arial" w:hAnsi="Arial" w:cs="Arial"/>
                <w:sz w:val="24"/>
                <w:szCs w:val="24"/>
              </w:rPr>
              <w:t>797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302A" w:rsidRPr="0088302A" w:rsidRDefault="0088302A" w:rsidP="00FA7B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02A" w:rsidRPr="0088302A" w:rsidRDefault="0088302A" w:rsidP="0088302A">
            <w:pPr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56</w:t>
            </w:r>
            <w:r w:rsidR="00131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02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302A" w:rsidRPr="0088302A" w:rsidRDefault="0088302A" w:rsidP="00883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1,16</w:t>
            </w:r>
          </w:p>
        </w:tc>
      </w:tr>
      <w:tr w:rsidR="0088302A" w:rsidRPr="0088302A" w:rsidTr="001312D4">
        <w:tc>
          <w:tcPr>
            <w:tcW w:w="1946" w:type="dxa"/>
            <w:vAlign w:val="bottom"/>
          </w:tcPr>
          <w:p w:rsidR="0088302A" w:rsidRPr="0088302A" w:rsidRDefault="0088302A" w:rsidP="00CE110F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X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88302A" w:rsidRPr="0088302A" w:rsidRDefault="0088302A" w:rsidP="00883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302A" w:rsidRPr="0088302A" w:rsidRDefault="0088302A" w:rsidP="0047729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302A" w:rsidRPr="0088302A" w:rsidRDefault="0088302A" w:rsidP="00883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56</w:t>
            </w:r>
            <w:r w:rsidR="00131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02A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302A" w:rsidRPr="0088302A" w:rsidRDefault="0088302A" w:rsidP="00FA7B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02A" w:rsidRPr="0088302A" w:rsidRDefault="0088302A" w:rsidP="0088302A">
            <w:pPr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141</w:t>
            </w:r>
            <w:r w:rsidR="00131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02A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302A" w:rsidRPr="0088302A" w:rsidRDefault="0088302A" w:rsidP="00883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02A">
              <w:rPr>
                <w:rFonts w:ascii="Arial" w:hAnsi="Arial" w:cs="Arial"/>
                <w:sz w:val="24"/>
                <w:szCs w:val="24"/>
              </w:rPr>
              <w:t>1,27</w:t>
            </w:r>
          </w:p>
        </w:tc>
      </w:tr>
    </w:tbl>
    <w:p w:rsidR="00FA7B48" w:rsidRPr="00E526C2" w:rsidRDefault="00FA7B48" w:rsidP="00D62771">
      <w:pPr>
        <w:spacing w:line="360" w:lineRule="auto"/>
        <w:rPr>
          <w:color w:val="808080" w:themeColor="background1" w:themeShade="80"/>
          <w:sz w:val="28"/>
          <w:szCs w:val="28"/>
        </w:rPr>
      </w:pPr>
    </w:p>
    <w:p w:rsidR="005716E0" w:rsidRPr="0088302A" w:rsidRDefault="005716E0" w:rsidP="005716E0">
      <w:pPr>
        <w:pStyle w:val="a4"/>
        <w:keepNext/>
        <w:ind w:firstLine="0"/>
        <w:rPr>
          <w:color w:val="auto"/>
          <w:sz w:val="24"/>
          <w:szCs w:val="24"/>
        </w:rPr>
      </w:pPr>
      <w:r w:rsidRPr="0088302A">
        <w:rPr>
          <w:color w:val="auto"/>
          <w:sz w:val="24"/>
          <w:szCs w:val="24"/>
        </w:rPr>
        <w:t xml:space="preserve">Таблица </w:t>
      </w:r>
      <w:r w:rsidR="008B08F3" w:rsidRPr="0088302A">
        <w:rPr>
          <w:color w:val="auto"/>
          <w:sz w:val="24"/>
          <w:szCs w:val="24"/>
        </w:rPr>
        <w:fldChar w:fldCharType="begin"/>
      </w:r>
      <w:r w:rsidRPr="0088302A">
        <w:rPr>
          <w:color w:val="auto"/>
          <w:sz w:val="24"/>
          <w:szCs w:val="24"/>
        </w:rPr>
        <w:instrText xml:space="preserve"> SEQ Таблица \* ARABIC </w:instrText>
      </w:r>
      <w:r w:rsidR="008B08F3" w:rsidRPr="0088302A">
        <w:rPr>
          <w:color w:val="auto"/>
          <w:sz w:val="24"/>
          <w:szCs w:val="24"/>
        </w:rPr>
        <w:fldChar w:fldCharType="separate"/>
      </w:r>
      <w:r w:rsidR="00B86AA6">
        <w:rPr>
          <w:noProof/>
          <w:color w:val="auto"/>
          <w:sz w:val="24"/>
          <w:szCs w:val="24"/>
        </w:rPr>
        <w:t>6</w:t>
      </w:r>
      <w:r w:rsidR="008B08F3" w:rsidRPr="0088302A">
        <w:rPr>
          <w:color w:val="auto"/>
          <w:sz w:val="24"/>
          <w:szCs w:val="24"/>
        </w:rPr>
        <w:fldChar w:fldCharType="end"/>
      </w:r>
      <w:r w:rsidRPr="0088302A">
        <w:rPr>
          <w:color w:val="auto"/>
          <w:sz w:val="24"/>
          <w:szCs w:val="24"/>
        </w:rPr>
        <w:t xml:space="preserve">. Децильные группы </w:t>
      </w:r>
      <w:r>
        <w:rPr>
          <w:color w:val="auto"/>
          <w:sz w:val="24"/>
          <w:szCs w:val="24"/>
        </w:rPr>
        <w:t xml:space="preserve">месячных </w:t>
      </w:r>
      <w:r w:rsidRPr="0088302A">
        <w:rPr>
          <w:color w:val="auto"/>
          <w:sz w:val="24"/>
          <w:szCs w:val="24"/>
        </w:rPr>
        <w:t xml:space="preserve">заработных плат </w:t>
      </w:r>
      <w:r w:rsidRPr="00AA2CB7">
        <w:rPr>
          <w:color w:val="auto"/>
          <w:sz w:val="24"/>
          <w:szCs w:val="24"/>
          <w:u w:val="single"/>
        </w:rPr>
        <w:t>АУП</w:t>
      </w:r>
      <w:r w:rsidRPr="0088302A">
        <w:rPr>
          <w:color w:val="auto"/>
          <w:sz w:val="24"/>
          <w:szCs w:val="24"/>
        </w:rPr>
        <w:t xml:space="preserve"> в </w:t>
      </w:r>
      <w:r>
        <w:rPr>
          <w:color w:val="auto"/>
          <w:sz w:val="24"/>
          <w:szCs w:val="24"/>
        </w:rPr>
        <w:t xml:space="preserve">1 полугодии </w:t>
      </w:r>
      <w:r w:rsidRPr="0088302A">
        <w:rPr>
          <w:color w:val="auto"/>
          <w:sz w:val="24"/>
          <w:szCs w:val="24"/>
        </w:rPr>
        <w:t>201</w:t>
      </w:r>
      <w:r>
        <w:rPr>
          <w:color w:val="auto"/>
          <w:sz w:val="24"/>
          <w:szCs w:val="24"/>
        </w:rPr>
        <w:t>6</w:t>
      </w:r>
      <w:r w:rsidRPr="0088302A">
        <w:rPr>
          <w:color w:val="auto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946"/>
        <w:gridCol w:w="2123"/>
        <w:gridCol w:w="575"/>
        <w:gridCol w:w="984"/>
        <w:gridCol w:w="717"/>
        <w:gridCol w:w="1280"/>
        <w:gridCol w:w="1946"/>
      </w:tblGrid>
      <w:tr w:rsidR="005716E0" w:rsidRPr="0088302A" w:rsidTr="00477295"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5716E0" w:rsidRPr="0088302A" w:rsidRDefault="005716E0" w:rsidP="0047729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302A">
              <w:rPr>
                <w:rFonts w:ascii="Segoe UI" w:hAnsi="Segoe UI" w:cs="Segoe UI"/>
                <w:sz w:val="24"/>
                <w:szCs w:val="24"/>
              </w:rPr>
              <w:t>Номер группы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5716E0" w:rsidRPr="0088302A" w:rsidRDefault="005716E0" w:rsidP="0047729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302A">
              <w:rPr>
                <w:rFonts w:ascii="Segoe UI" w:hAnsi="Segoe UI" w:cs="Segoe UI"/>
                <w:sz w:val="24"/>
                <w:szCs w:val="24"/>
              </w:rPr>
              <w:t>Кол-во работников</w:t>
            </w:r>
            <w:r w:rsidR="00AA2CB7">
              <w:rPr>
                <w:rFonts w:ascii="Segoe UI" w:hAnsi="Segoe UI" w:cs="Segoe UI"/>
                <w:sz w:val="24"/>
                <w:szCs w:val="24"/>
              </w:rPr>
              <w:t xml:space="preserve"> АУП</w:t>
            </w:r>
          </w:p>
        </w:tc>
        <w:tc>
          <w:tcPr>
            <w:tcW w:w="35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16E0" w:rsidRPr="0088302A" w:rsidRDefault="005716E0" w:rsidP="0047729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302A">
              <w:rPr>
                <w:rFonts w:ascii="Segoe UI" w:hAnsi="Segoe UI" w:cs="Segoe UI"/>
                <w:sz w:val="24"/>
                <w:szCs w:val="24"/>
              </w:rPr>
              <w:t>Диапазон дохода, руб.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16E0" w:rsidRPr="0088302A" w:rsidRDefault="005716E0" w:rsidP="0047729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302A">
              <w:rPr>
                <w:rFonts w:ascii="Segoe UI" w:hAnsi="Segoe UI" w:cs="Segoe UI"/>
                <w:sz w:val="24"/>
                <w:szCs w:val="24"/>
              </w:rPr>
              <w:t>Средняя доля ставки на 1 человека</w:t>
            </w:r>
          </w:p>
        </w:tc>
      </w:tr>
      <w:tr w:rsidR="00FF0577" w:rsidRPr="0088302A" w:rsidTr="00477295">
        <w:tc>
          <w:tcPr>
            <w:tcW w:w="1946" w:type="dxa"/>
            <w:vAlign w:val="bottom"/>
          </w:tcPr>
          <w:p w:rsidR="00FF0577" w:rsidRPr="0088302A" w:rsidRDefault="00FF0577" w:rsidP="004772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I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FF0577" w:rsidRPr="00FF0577" w:rsidRDefault="00FF0577" w:rsidP="00FF0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7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0577" w:rsidRPr="0088302A" w:rsidRDefault="00FF0577" w:rsidP="0047729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0577" w:rsidRPr="005716E0" w:rsidRDefault="00FF0577" w:rsidP="0057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6E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6E0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0577" w:rsidRPr="0088302A" w:rsidRDefault="00FF0577" w:rsidP="0047729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77" w:rsidRPr="005716E0" w:rsidRDefault="00FF0577" w:rsidP="0057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6E0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6E0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F0577" w:rsidRPr="00FF0577" w:rsidRDefault="00FF0577" w:rsidP="00FF0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77">
              <w:rPr>
                <w:rFonts w:ascii="Arial" w:hAnsi="Arial" w:cs="Arial"/>
                <w:sz w:val="24"/>
                <w:szCs w:val="24"/>
              </w:rPr>
              <w:t>0,84</w:t>
            </w:r>
          </w:p>
        </w:tc>
      </w:tr>
      <w:tr w:rsidR="00FF0577" w:rsidRPr="0088302A" w:rsidTr="00477295">
        <w:tc>
          <w:tcPr>
            <w:tcW w:w="1946" w:type="dxa"/>
            <w:vAlign w:val="bottom"/>
          </w:tcPr>
          <w:p w:rsidR="00FF0577" w:rsidRPr="0088302A" w:rsidRDefault="00FF0577" w:rsidP="004772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FF0577" w:rsidRPr="00FF0577" w:rsidRDefault="00FF0577" w:rsidP="00FF0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7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0577" w:rsidRPr="0088302A" w:rsidRDefault="00FF0577" w:rsidP="0047729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0577" w:rsidRPr="005716E0" w:rsidRDefault="00FF0577" w:rsidP="0057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6E0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6E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0577" w:rsidRPr="0088302A" w:rsidRDefault="00FF0577" w:rsidP="0047729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77" w:rsidRPr="005716E0" w:rsidRDefault="00FF0577" w:rsidP="0057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6E0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6E0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F0577" w:rsidRPr="00FF0577" w:rsidRDefault="00FF0577" w:rsidP="00FF0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77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FF0577" w:rsidRPr="0088302A" w:rsidTr="00477295">
        <w:tc>
          <w:tcPr>
            <w:tcW w:w="1946" w:type="dxa"/>
            <w:vAlign w:val="bottom"/>
          </w:tcPr>
          <w:p w:rsidR="00FF0577" w:rsidRPr="0088302A" w:rsidRDefault="00FF0577" w:rsidP="004772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FF0577" w:rsidRPr="00FF0577" w:rsidRDefault="00FF0577" w:rsidP="00FF0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7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0577" w:rsidRPr="0088302A" w:rsidRDefault="00FF0577" w:rsidP="0047729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0577" w:rsidRPr="005716E0" w:rsidRDefault="00FF0577" w:rsidP="0057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6E0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6E0">
              <w:rPr>
                <w:rFonts w:ascii="Arial" w:hAnsi="Arial" w:cs="Arial"/>
                <w:sz w:val="24"/>
                <w:szCs w:val="24"/>
              </w:rPr>
              <w:t>897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0577" w:rsidRPr="0088302A" w:rsidRDefault="00FF0577" w:rsidP="0047729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77" w:rsidRPr="005716E0" w:rsidRDefault="00FF0577" w:rsidP="0057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6E0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6E0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F0577" w:rsidRPr="00FF0577" w:rsidRDefault="00FF0577" w:rsidP="00FF0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77">
              <w:rPr>
                <w:rFonts w:ascii="Arial" w:hAnsi="Arial" w:cs="Arial"/>
                <w:sz w:val="24"/>
                <w:szCs w:val="24"/>
              </w:rPr>
              <w:t>1,02</w:t>
            </w:r>
          </w:p>
        </w:tc>
      </w:tr>
      <w:tr w:rsidR="00FF0577" w:rsidRPr="0088302A" w:rsidTr="00477295">
        <w:tc>
          <w:tcPr>
            <w:tcW w:w="1946" w:type="dxa"/>
            <w:vAlign w:val="bottom"/>
          </w:tcPr>
          <w:p w:rsidR="00FF0577" w:rsidRPr="0088302A" w:rsidRDefault="00FF0577" w:rsidP="004772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FF0577" w:rsidRPr="00FF0577" w:rsidRDefault="00FF0577" w:rsidP="00FF0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7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0577" w:rsidRPr="0088302A" w:rsidRDefault="00FF0577" w:rsidP="0047729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0577" w:rsidRPr="005716E0" w:rsidRDefault="00FF0577" w:rsidP="0057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6E0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6E0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0577" w:rsidRPr="0088302A" w:rsidRDefault="00FF0577" w:rsidP="0047729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77" w:rsidRPr="005716E0" w:rsidRDefault="00FF0577" w:rsidP="0057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6E0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6E0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F0577" w:rsidRPr="00FF0577" w:rsidRDefault="00FF0577" w:rsidP="00FF0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77">
              <w:rPr>
                <w:rFonts w:ascii="Arial" w:hAnsi="Arial" w:cs="Arial"/>
                <w:sz w:val="24"/>
                <w:szCs w:val="24"/>
              </w:rPr>
              <w:t>1,08</w:t>
            </w:r>
          </w:p>
        </w:tc>
      </w:tr>
      <w:tr w:rsidR="00FF0577" w:rsidRPr="0088302A" w:rsidTr="00477295">
        <w:tc>
          <w:tcPr>
            <w:tcW w:w="1946" w:type="dxa"/>
            <w:vAlign w:val="bottom"/>
          </w:tcPr>
          <w:p w:rsidR="00FF0577" w:rsidRPr="0088302A" w:rsidRDefault="00FF0577" w:rsidP="004772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V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FF0577" w:rsidRPr="00FF0577" w:rsidRDefault="00FF0577" w:rsidP="00FF0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7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0577" w:rsidRPr="0088302A" w:rsidRDefault="00FF0577" w:rsidP="0047729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0577" w:rsidRPr="005716E0" w:rsidRDefault="00FF0577" w:rsidP="0057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6E0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6E0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0577" w:rsidRPr="0088302A" w:rsidRDefault="00FF0577" w:rsidP="0047729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77" w:rsidRPr="005716E0" w:rsidRDefault="00FF0577" w:rsidP="0057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6E0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6E0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F0577" w:rsidRPr="00FF0577" w:rsidRDefault="00FF0577" w:rsidP="00FF0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77">
              <w:rPr>
                <w:rFonts w:ascii="Arial" w:hAnsi="Arial" w:cs="Arial"/>
                <w:sz w:val="24"/>
                <w:szCs w:val="24"/>
              </w:rPr>
              <w:t>1,06</w:t>
            </w:r>
          </w:p>
        </w:tc>
      </w:tr>
      <w:tr w:rsidR="00FF0577" w:rsidRPr="0088302A" w:rsidTr="00477295">
        <w:tc>
          <w:tcPr>
            <w:tcW w:w="1946" w:type="dxa"/>
            <w:vAlign w:val="bottom"/>
          </w:tcPr>
          <w:p w:rsidR="00FF0577" w:rsidRPr="0088302A" w:rsidRDefault="00FF0577" w:rsidP="004772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VI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FF0577" w:rsidRPr="00FF0577" w:rsidRDefault="00FF0577" w:rsidP="00FF0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7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0577" w:rsidRPr="0088302A" w:rsidRDefault="00FF0577" w:rsidP="0047729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0577" w:rsidRPr="005716E0" w:rsidRDefault="00FF0577" w:rsidP="0057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6E0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6E0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0577" w:rsidRPr="0088302A" w:rsidRDefault="00FF0577" w:rsidP="0047729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77" w:rsidRPr="005716E0" w:rsidRDefault="00FF0577" w:rsidP="0057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6E0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6E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F0577" w:rsidRPr="00FF0577" w:rsidRDefault="00FF0577" w:rsidP="00FF0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77">
              <w:rPr>
                <w:rFonts w:ascii="Arial" w:hAnsi="Arial" w:cs="Arial"/>
                <w:sz w:val="24"/>
                <w:szCs w:val="24"/>
              </w:rPr>
              <w:t>1,03</w:t>
            </w:r>
          </w:p>
        </w:tc>
      </w:tr>
      <w:tr w:rsidR="00FF0577" w:rsidRPr="0088302A" w:rsidTr="00477295">
        <w:tc>
          <w:tcPr>
            <w:tcW w:w="1946" w:type="dxa"/>
            <w:vAlign w:val="bottom"/>
          </w:tcPr>
          <w:p w:rsidR="00FF0577" w:rsidRPr="0088302A" w:rsidRDefault="00FF0577" w:rsidP="004772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VII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FF0577" w:rsidRPr="00FF0577" w:rsidRDefault="00FF0577" w:rsidP="00FF0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7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0577" w:rsidRPr="0088302A" w:rsidRDefault="00FF0577" w:rsidP="0047729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0577" w:rsidRPr="005716E0" w:rsidRDefault="00FF0577" w:rsidP="0057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6E0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6E0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0577" w:rsidRPr="0088302A" w:rsidRDefault="00FF0577" w:rsidP="0047729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77" w:rsidRPr="005716E0" w:rsidRDefault="00FF0577" w:rsidP="0057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6E0"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6E0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F0577" w:rsidRPr="00FF0577" w:rsidRDefault="00FF0577" w:rsidP="00FF0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77">
              <w:rPr>
                <w:rFonts w:ascii="Arial" w:hAnsi="Arial" w:cs="Arial"/>
                <w:sz w:val="24"/>
                <w:szCs w:val="24"/>
              </w:rPr>
              <w:t>1,07</w:t>
            </w:r>
          </w:p>
        </w:tc>
      </w:tr>
      <w:tr w:rsidR="00FF0577" w:rsidRPr="0088302A" w:rsidTr="00477295">
        <w:tc>
          <w:tcPr>
            <w:tcW w:w="1946" w:type="dxa"/>
            <w:vAlign w:val="bottom"/>
          </w:tcPr>
          <w:p w:rsidR="00FF0577" w:rsidRPr="0088302A" w:rsidRDefault="00FF0577" w:rsidP="004772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FF0577" w:rsidRPr="00FF0577" w:rsidRDefault="00FF0577" w:rsidP="00FF0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7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0577" w:rsidRPr="0088302A" w:rsidRDefault="00FF0577" w:rsidP="0047729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0577" w:rsidRPr="005716E0" w:rsidRDefault="00FF0577" w:rsidP="0057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6E0"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6E0">
              <w:rPr>
                <w:rFonts w:ascii="Arial" w:hAnsi="Arial" w:cs="Arial"/>
                <w:sz w:val="24"/>
                <w:szCs w:val="24"/>
              </w:rPr>
              <w:t>793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0577" w:rsidRPr="0088302A" w:rsidRDefault="00FF0577" w:rsidP="0047729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77" w:rsidRPr="005716E0" w:rsidRDefault="00FF0577" w:rsidP="0057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6E0"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6E0">
              <w:rPr>
                <w:rFonts w:ascii="Arial" w:hAnsi="Arial" w:cs="Arial"/>
                <w:sz w:val="24"/>
                <w:szCs w:val="24"/>
              </w:rPr>
              <w:t>982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F0577" w:rsidRPr="00FF0577" w:rsidRDefault="00FF0577" w:rsidP="00FF0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77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</w:tr>
      <w:tr w:rsidR="00FF0577" w:rsidRPr="0088302A" w:rsidTr="00477295">
        <w:tc>
          <w:tcPr>
            <w:tcW w:w="1946" w:type="dxa"/>
            <w:vAlign w:val="bottom"/>
          </w:tcPr>
          <w:p w:rsidR="00FF0577" w:rsidRPr="0088302A" w:rsidRDefault="00FF0577" w:rsidP="004772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IX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FF0577" w:rsidRPr="00FF0577" w:rsidRDefault="00FF0577" w:rsidP="00FF0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7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0577" w:rsidRPr="0088302A" w:rsidRDefault="00FF0577" w:rsidP="0047729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0577" w:rsidRPr="005716E0" w:rsidRDefault="00FF0577" w:rsidP="0057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6E0">
              <w:rPr>
                <w:rFonts w:ascii="Arial" w:hAnsi="Arial" w:cs="Arial"/>
                <w:sz w:val="24"/>
                <w:szCs w:val="24"/>
              </w:rPr>
              <w:t>32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6E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0577" w:rsidRPr="0088302A" w:rsidRDefault="00FF0577" w:rsidP="0047729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77" w:rsidRPr="005716E0" w:rsidRDefault="00FF0577" w:rsidP="0057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6E0">
              <w:rPr>
                <w:rFonts w:ascii="Arial" w:hAnsi="Arial" w:cs="Arial"/>
                <w:sz w:val="24"/>
                <w:szCs w:val="24"/>
              </w:rPr>
              <w:t>39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6E0">
              <w:rPr>
                <w:rFonts w:ascii="Arial" w:hAnsi="Arial" w:cs="Arial"/>
                <w:sz w:val="24"/>
                <w:szCs w:val="24"/>
              </w:rPr>
              <w:t>979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F0577" w:rsidRPr="00FF0577" w:rsidRDefault="00FF0577" w:rsidP="00FF0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77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</w:tr>
      <w:tr w:rsidR="00FF0577" w:rsidRPr="0088302A" w:rsidTr="00477295">
        <w:tc>
          <w:tcPr>
            <w:tcW w:w="1946" w:type="dxa"/>
            <w:vAlign w:val="bottom"/>
          </w:tcPr>
          <w:p w:rsidR="00FF0577" w:rsidRPr="0088302A" w:rsidRDefault="00FF0577" w:rsidP="004772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X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FF0577" w:rsidRPr="00FF0577" w:rsidRDefault="00FF0577" w:rsidP="00FF0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7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0577" w:rsidRPr="0088302A" w:rsidRDefault="00FF0577" w:rsidP="0047729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0577" w:rsidRPr="005716E0" w:rsidRDefault="00FF0577" w:rsidP="0057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6E0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6E0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0577" w:rsidRPr="0088302A" w:rsidRDefault="00FF0577" w:rsidP="0047729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77" w:rsidRPr="005716E0" w:rsidRDefault="00FF0577" w:rsidP="0057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6E0">
              <w:rPr>
                <w:rFonts w:ascii="Arial" w:hAnsi="Arial" w:cs="Arial"/>
                <w:sz w:val="24"/>
                <w:szCs w:val="24"/>
              </w:rPr>
              <w:t>116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6E0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F0577" w:rsidRPr="00FF0577" w:rsidRDefault="00FF0577" w:rsidP="00FF0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77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</w:tr>
    </w:tbl>
    <w:p w:rsidR="00791F46" w:rsidRDefault="00791F46" w:rsidP="00D62771">
      <w:pPr>
        <w:spacing w:line="360" w:lineRule="auto"/>
        <w:rPr>
          <w:color w:val="808080" w:themeColor="background1" w:themeShade="80"/>
          <w:sz w:val="28"/>
          <w:szCs w:val="28"/>
        </w:rPr>
      </w:pPr>
    </w:p>
    <w:p w:rsidR="00312E6C" w:rsidRPr="0088302A" w:rsidRDefault="00312E6C" w:rsidP="00312E6C">
      <w:pPr>
        <w:pStyle w:val="a4"/>
        <w:keepNext/>
        <w:ind w:firstLine="0"/>
        <w:rPr>
          <w:color w:val="auto"/>
          <w:sz w:val="24"/>
          <w:szCs w:val="24"/>
        </w:rPr>
      </w:pPr>
      <w:r w:rsidRPr="0088302A">
        <w:rPr>
          <w:color w:val="auto"/>
          <w:sz w:val="24"/>
          <w:szCs w:val="24"/>
        </w:rPr>
        <w:t xml:space="preserve">Таблица </w:t>
      </w:r>
      <w:r w:rsidR="008B08F3" w:rsidRPr="0088302A">
        <w:rPr>
          <w:color w:val="auto"/>
          <w:sz w:val="24"/>
          <w:szCs w:val="24"/>
        </w:rPr>
        <w:fldChar w:fldCharType="begin"/>
      </w:r>
      <w:r w:rsidRPr="0088302A">
        <w:rPr>
          <w:color w:val="auto"/>
          <w:sz w:val="24"/>
          <w:szCs w:val="24"/>
        </w:rPr>
        <w:instrText xml:space="preserve"> SEQ Таблица \* ARABIC </w:instrText>
      </w:r>
      <w:r w:rsidR="008B08F3" w:rsidRPr="0088302A">
        <w:rPr>
          <w:color w:val="auto"/>
          <w:sz w:val="24"/>
          <w:szCs w:val="24"/>
        </w:rPr>
        <w:fldChar w:fldCharType="separate"/>
      </w:r>
      <w:r w:rsidR="00B86AA6">
        <w:rPr>
          <w:noProof/>
          <w:color w:val="auto"/>
          <w:sz w:val="24"/>
          <w:szCs w:val="24"/>
        </w:rPr>
        <w:t>7</w:t>
      </w:r>
      <w:r w:rsidR="008B08F3" w:rsidRPr="0088302A">
        <w:rPr>
          <w:color w:val="auto"/>
          <w:sz w:val="24"/>
          <w:szCs w:val="24"/>
        </w:rPr>
        <w:fldChar w:fldCharType="end"/>
      </w:r>
      <w:r w:rsidRPr="0088302A">
        <w:rPr>
          <w:color w:val="auto"/>
          <w:sz w:val="24"/>
          <w:szCs w:val="24"/>
        </w:rPr>
        <w:t xml:space="preserve">. Децильные группы </w:t>
      </w:r>
      <w:r>
        <w:rPr>
          <w:color w:val="auto"/>
          <w:sz w:val="24"/>
          <w:szCs w:val="24"/>
        </w:rPr>
        <w:t xml:space="preserve">месячных </w:t>
      </w:r>
      <w:r w:rsidRPr="0088302A">
        <w:rPr>
          <w:color w:val="auto"/>
          <w:sz w:val="24"/>
          <w:szCs w:val="24"/>
        </w:rPr>
        <w:t xml:space="preserve">заработных плат </w:t>
      </w:r>
      <w:r>
        <w:rPr>
          <w:color w:val="auto"/>
          <w:sz w:val="24"/>
          <w:szCs w:val="24"/>
          <w:u w:val="single"/>
        </w:rPr>
        <w:t>УВП</w:t>
      </w:r>
      <w:r w:rsidRPr="0088302A">
        <w:rPr>
          <w:color w:val="auto"/>
          <w:sz w:val="24"/>
          <w:szCs w:val="24"/>
        </w:rPr>
        <w:t xml:space="preserve"> в </w:t>
      </w:r>
      <w:r>
        <w:rPr>
          <w:color w:val="auto"/>
          <w:sz w:val="24"/>
          <w:szCs w:val="24"/>
        </w:rPr>
        <w:t xml:space="preserve">1 полугодии </w:t>
      </w:r>
      <w:r w:rsidRPr="0088302A">
        <w:rPr>
          <w:color w:val="auto"/>
          <w:sz w:val="24"/>
          <w:szCs w:val="24"/>
        </w:rPr>
        <w:t>201</w:t>
      </w:r>
      <w:r>
        <w:rPr>
          <w:color w:val="auto"/>
          <w:sz w:val="24"/>
          <w:szCs w:val="24"/>
        </w:rPr>
        <w:t>6</w:t>
      </w:r>
      <w:r w:rsidRPr="0088302A">
        <w:rPr>
          <w:color w:val="auto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946"/>
        <w:gridCol w:w="2123"/>
        <w:gridCol w:w="575"/>
        <w:gridCol w:w="984"/>
        <w:gridCol w:w="717"/>
        <w:gridCol w:w="1280"/>
        <w:gridCol w:w="1946"/>
      </w:tblGrid>
      <w:tr w:rsidR="00312E6C" w:rsidRPr="0088302A" w:rsidTr="00477295"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312E6C" w:rsidRPr="0088302A" w:rsidRDefault="00312E6C" w:rsidP="0047729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302A">
              <w:rPr>
                <w:rFonts w:ascii="Segoe UI" w:hAnsi="Segoe UI" w:cs="Segoe UI"/>
                <w:sz w:val="24"/>
                <w:szCs w:val="24"/>
              </w:rPr>
              <w:t>Номер группы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312E6C" w:rsidRPr="0088302A" w:rsidRDefault="00312E6C" w:rsidP="00312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302A">
              <w:rPr>
                <w:rFonts w:ascii="Segoe UI" w:hAnsi="Segoe UI" w:cs="Segoe UI"/>
                <w:sz w:val="24"/>
                <w:szCs w:val="24"/>
              </w:rPr>
              <w:t>Кол-во работников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УВП</w:t>
            </w:r>
          </w:p>
        </w:tc>
        <w:tc>
          <w:tcPr>
            <w:tcW w:w="35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E6C" w:rsidRPr="0088302A" w:rsidRDefault="00312E6C" w:rsidP="0047729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302A">
              <w:rPr>
                <w:rFonts w:ascii="Segoe UI" w:hAnsi="Segoe UI" w:cs="Segoe UI"/>
                <w:sz w:val="24"/>
                <w:szCs w:val="24"/>
              </w:rPr>
              <w:t>Диапазон дохода, руб.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E6C" w:rsidRPr="0088302A" w:rsidRDefault="00312E6C" w:rsidP="0047729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302A">
              <w:rPr>
                <w:rFonts w:ascii="Segoe UI" w:hAnsi="Segoe UI" w:cs="Segoe UI"/>
                <w:sz w:val="24"/>
                <w:szCs w:val="24"/>
              </w:rPr>
              <w:t>Средняя доля ставки на 1 человека</w:t>
            </w:r>
          </w:p>
        </w:tc>
      </w:tr>
      <w:tr w:rsidR="00312E6C" w:rsidRPr="0088302A" w:rsidTr="00477295">
        <w:tc>
          <w:tcPr>
            <w:tcW w:w="1946" w:type="dxa"/>
            <w:vAlign w:val="bottom"/>
          </w:tcPr>
          <w:p w:rsidR="00312E6C" w:rsidRPr="0088302A" w:rsidRDefault="00312E6C" w:rsidP="004772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I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E6C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0,49</w:t>
            </w:r>
          </w:p>
        </w:tc>
      </w:tr>
      <w:tr w:rsidR="00312E6C" w:rsidRPr="0088302A" w:rsidTr="00477295">
        <w:tc>
          <w:tcPr>
            <w:tcW w:w="1946" w:type="dxa"/>
            <w:vAlign w:val="bottom"/>
          </w:tcPr>
          <w:p w:rsidR="00312E6C" w:rsidRPr="0088302A" w:rsidRDefault="00312E6C" w:rsidP="004772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E6C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E6C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</w:tr>
      <w:tr w:rsidR="00312E6C" w:rsidRPr="0088302A" w:rsidTr="00477295">
        <w:tc>
          <w:tcPr>
            <w:tcW w:w="1946" w:type="dxa"/>
            <w:vAlign w:val="bottom"/>
          </w:tcPr>
          <w:p w:rsidR="00312E6C" w:rsidRPr="0088302A" w:rsidRDefault="00312E6C" w:rsidP="004772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E6C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E6C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0,97</w:t>
            </w:r>
          </w:p>
        </w:tc>
      </w:tr>
      <w:tr w:rsidR="00312E6C" w:rsidRPr="0088302A" w:rsidTr="00477295">
        <w:tc>
          <w:tcPr>
            <w:tcW w:w="1946" w:type="dxa"/>
            <w:vAlign w:val="bottom"/>
          </w:tcPr>
          <w:p w:rsidR="00312E6C" w:rsidRPr="0088302A" w:rsidRDefault="00312E6C" w:rsidP="004772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E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E6C">
              <w:rPr>
                <w:rFonts w:ascii="Arial" w:hAnsi="Arial" w:cs="Arial"/>
                <w:sz w:val="24"/>
                <w:szCs w:val="24"/>
              </w:rPr>
              <w:t>784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312E6C" w:rsidRPr="0088302A" w:rsidTr="00477295">
        <w:tc>
          <w:tcPr>
            <w:tcW w:w="1946" w:type="dxa"/>
            <w:vAlign w:val="bottom"/>
          </w:tcPr>
          <w:p w:rsidR="00312E6C" w:rsidRPr="0088302A" w:rsidRDefault="00312E6C" w:rsidP="004772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V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E6C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E6C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1,07</w:t>
            </w:r>
          </w:p>
        </w:tc>
      </w:tr>
      <w:tr w:rsidR="00312E6C" w:rsidRPr="0088302A" w:rsidTr="00477295">
        <w:tc>
          <w:tcPr>
            <w:tcW w:w="1946" w:type="dxa"/>
            <w:vAlign w:val="bottom"/>
          </w:tcPr>
          <w:p w:rsidR="00312E6C" w:rsidRPr="0088302A" w:rsidRDefault="00312E6C" w:rsidP="004772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VI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E6C">
              <w:rPr>
                <w:rFonts w:ascii="Arial" w:hAnsi="Arial" w:cs="Arial"/>
                <w:sz w:val="24"/>
                <w:szCs w:val="24"/>
              </w:rPr>
              <w:t>742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E6C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1,20</w:t>
            </w:r>
          </w:p>
        </w:tc>
      </w:tr>
      <w:tr w:rsidR="00312E6C" w:rsidRPr="0088302A" w:rsidTr="00477295">
        <w:tc>
          <w:tcPr>
            <w:tcW w:w="1946" w:type="dxa"/>
            <w:vAlign w:val="bottom"/>
          </w:tcPr>
          <w:p w:rsidR="00312E6C" w:rsidRPr="0088302A" w:rsidRDefault="00312E6C" w:rsidP="004772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VII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E6C">
              <w:rPr>
                <w:rFonts w:ascii="Arial" w:hAnsi="Arial" w:cs="Arial"/>
                <w:sz w:val="24"/>
                <w:szCs w:val="24"/>
              </w:rPr>
              <w:t>859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E6C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</w:tr>
      <w:tr w:rsidR="00312E6C" w:rsidRPr="0088302A" w:rsidTr="00477295">
        <w:tc>
          <w:tcPr>
            <w:tcW w:w="1946" w:type="dxa"/>
            <w:vAlign w:val="bottom"/>
          </w:tcPr>
          <w:p w:rsidR="00312E6C" w:rsidRPr="0088302A" w:rsidRDefault="00312E6C" w:rsidP="004772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lastRenderedPageBreak/>
              <w:t>VIII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E6C">
              <w:rPr>
                <w:rFonts w:ascii="Arial" w:hAnsi="Arial" w:cs="Arial"/>
                <w:sz w:val="24"/>
                <w:szCs w:val="24"/>
              </w:rPr>
              <w:t>983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E6C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1,08</w:t>
            </w:r>
          </w:p>
        </w:tc>
      </w:tr>
      <w:tr w:rsidR="00312E6C" w:rsidRPr="0088302A" w:rsidTr="00477295">
        <w:tc>
          <w:tcPr>
            <w:tcW w:w="1946" w:type="dxa"/>
            <w:vAlign w:val="bottom"/>
          </w:tcPr>
          <w:p w:rsidR="00312E6C" w:rsidRPr="0088302A" w:rsidRDefault="00312E6C" w:rsidP="004772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IX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E6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E6C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1,17</w:t>
            </w:r>
          </w:p>
        </w:tc>
      </w:tr>
      <w:tr w:rsidR="00312E6C" w:rsidRPr="0088302A" w:rsidTr="00477295">
        <w:tc>
          <w:tcPr>
            <w:tcW w:w="1946" w:type="dxa"/>
            <w:vAlign w:val="bottom"/>
          </w:tcPr>
          <w:p w:rsidR="00312E6C" w:rsidRPr="0088302A" w:rsidRDefault="00312E6C" w:rsidP="004772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X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E6C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87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E6C">
              <w:rPr>
                <w:rFonts w:ascii="Arial" w:hAnsi="Arial" w:cs="Arial"/>
                <w:sz w:val="24"/>
                <w:szCs w:val="24"/>
              </w:rPr>
              <w:t>869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E6C" w:rsidRPr="00312E6C" w:rsidRDefault="00312E6C" w:rsidP="0031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1,23</w:t>
            </w:r>
          </w:p>
        </w:tc>
      </w:tr>
    </w:tbl>
    <w:p w:rsidR="00841202" w:rsidRPr="00841202" w:rsidRDefault="00841202" w:rsidP="00841202">
      <w:pPr>
        <w:spacing w:line="360" w:lineRule="auto"/>
        <w:rPr>
          <w:color w:val="808080" w:themeColor="background1" w:themeShade="80"/>
          <w:sz w:val="28"/>
          <w:szCs w:val="28"/>
        </w:rPr>
      </w:pPr>
    </w:p>
    <w:p w:rsidR="00841202" w:rsidRPr="0088302A" w:rsidRDefault="00841202" w:rsidP="00841202">
      <w:pPr>
        <w:pStyle w:val="a4"/>
        <w:keepNext/>
        <w:ind w:firstLine="0"/>
        <w:rPr>
          <w:color w:val="auto"/>
          <w:sz w:val="24"/>
          <w:szCs w:val="24"/>
        </w:rPr>
      </w:pPr>
      <w:r w:rsidRPr="0088302A">
        <w:rPr>
          <w:color w:val="auto"/>
          <w:sz w:val="24"/>
          <w:szCs w:val="24"/>
        </w:rPr>
        <w:t xml:space="preserve">Таблица </w:t>
      </w:r>
      <w:r w:rsidR="008B08F3" w:rsidRPr="0088302A">
        <w:rPr>
          <w:color w:val="auto"/>
          <w:sz w:val="24"/>
          <w:szCs w:val="24"/>
        </w:rPr>
        <w:fldChar w:fldCharType="begin"/>
      </w:r>
      <w:r w:rsidRPr="0088302A">
        <w:rPr>
          <w:color w:val="auto"/>
          <w:sz w:val="24"/>
          <w:szCs w:val="24"/>
        </w:rPr>
        <w:instrText xml:space="preserve"> SEQ Таблица \* ARABIC </w:instrText>
      </w:r>
      <w:r w:rsidR="008B08F3" w:rsidRPr="0088302A">
        <w:rPr>
          <w:color w:val="auto"/>
          <w:sz w:val="24"/>
          <w:szCs w:val="24"/>
        </w:rPr>
        <w:fldChar w:fldCharType="separate"/>
      </w:r>
      <w:r w:rsidR="00B86AA6">
        <w:rPr>
          <w:noProof/>
          <w:color w:val="auto"/>
          <w:sz w:val="24"/>
          <w:szCs w:val="24"/>
        </w:rPr>
        <w:t>8</w:t>
      </w:r>
      <w:r w:rsidR="008B08F3" w:rsidRPr="0088302A">
        <w:rPr>
          <w:color w:val="auto"/>
          <w:sz w:val="24"/>
          <w:szCs w:val="24"/>
        </w:rPr>
        <w:fldChar w:fldCharType="end"/>
      </w:r>
      <w:r w:rsidRPr="0088302A">
        <w:rPr>
          <w:color w:val="auto"/>
          <w:sz w:val="24"/>
          <w:szCs w:val="24"/>
        </w:rPr>
        <w:t xml:space="preserve">. Децильные группы </w:t>
      </w:r>
      <w:r>
        <w:rPr>
          <w:color w:val="auto"/>
          <w:sz w:val="24"/>
          <w:szCs w:val="24"/>
        </w:rPr>
        <w:t xml:space="preserve">месячных </w:t>
      </w:r>
      <w:r w:rsidRPr="0088302A">
        <w:rPr>
          <w:color w:val="auto"/>
          <w:sz w:val="24"/>
          <w:szCs w:val="24"/>
        </w:rPr>
        <w:t xml:space="preserve">заработных плат </w:t>
      </w:r>
      <w:r>
        <w:rPr>
          <w:color w:val="auto"/>
          <w:sz w:val="24"/>
          <w:szCs w:val="24"/>
          <w:u w:val="single"/>
        </w:rPr>
        <w:t>ПОП</w:t>
      </w:r>
      <w:r w:rsidRPr="0088302A">
        <w:rPr>
          <w:color w:val="auto"/>
          <w:sz w:val="24"/>
          <w:szCs w:val="24"/>
        </w:rPr>
        <w:t xml:space="preserve"> в </w:t>
      </w:r>
      <w:r>
        <w:rPr>
          <w:color w:val="auto"/>
          <w:sz w:val="24"/>
          <w:szCs w:val="24"/>
        </w:rPr>
        <w:t xml:space="preserve">1 полугодии </w:t>
      </w:r>
      <w:r w:rsidRPr="0088302A">
        <w:rPr>
          <w:color w:val="auto"/>
          <w:sz w:val="24"/>
          <w:szCs w:val="24"/>
        </w:rPr>
        <w:t>201</w:t>
      </w:r>
      <w:r>
        <w:rPr>
          <w:color w:val="auto"/>
          <w:sz w:val="24"/>
          <w:szCs w:val="24"/>
        </w:rPr>
        <w:t>6</w:t>
      </w:r>
      <w:r w:rsidRPr="0088302A">
        <w:rPr>
          <w:color w:val="auto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946"/>
        <w:gridCol w:w="2123"/>
        <w:gridCol w:w="575"/>
        <w:gridCol w:w="984"/>
        <w:gridCol w:w="717"/>
        <w:gridCol w:w="1280"/>
        <w:gridCol w:w="1946"/>
      </w:tblGrid>
      <w:tr w:rsidR="00841202" w:rsidRPr="0088302A" w:rsidTr="00477295"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841202" w:rsidRPr="0088302A" w:rsidRDefault="00841202" w:rsidP="0047729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302A">
              <w:rPr>
                <w:rFonts w:ascii="Segoe UI" w:hAnsi="Segoe UI" w:cs="Segoe UI"/>
                <w:sz w:val="24"/>
                <w:szCs w:val="24"/>
              </w:rPr>
              <w:t>Номер группы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841202" w:rsidRPr="0088302A" w:rsidRDefault="00841202" w:rsidP="0084120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302A">
              <w:rPr>
                <w:rFonts w:ascii="Segoe UI" w:hAnsi="Segoe UI" w:cs="Segoe UI"/>
                <w:sz w:val="24"/>
                <w:szCs w:val="24"/>
              </w:rPr>
              <w:t>Кол-во работников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ПОП</w:t>
            </w:r>
          </w:p>
        </w:tc>
        <w:tc>
          <w:tcPr>
            <w:tcW w:w="35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202" w:rsidRPr="0088302A" w:rsidRDefault="00841202" w:rsidP="0047729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302A">
              <w:rPr>
                <w:rFonts w:ascii="Segoe UI" w:hAnsi="Segoe UI" w:cs="Segoe UI"/>
                <w:sz w:val="24"/>
                <w:szCs w:val="24"/>
              </w:rPr>
              <w:t>Диапазон дохода, руб.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202" w:rsidRPr="0088302A" w:rsidRDefault="00841202" w:rsidP="0047729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302A">
              <w:rPr>
                <w:rFonts w:ascii="Segoe UI" w:hAnsi="Segoe UI" w:cs="Segoe UI"/>
                <w:sz w:val="24"/>
                <w:szCs w:val="24"/>
              </w:rPr>
              <w:t>Средняя доля ставки на 1 человека</w:t>
            </w:r>
          </w:p>
        </w:tc>
      </w:tr>
      <w:tr w:rsidR="00841202" w:rsidRPr="0088302A" w:rsidTr="00477295">
        <w:tc>
          <w:tcPr>
            <w:tcW w:w="1946" w:type="dxa"/>
            <w:vAlign w:val="bottom"/>
          </w:tcPr>
          <w:p w:rsidR="00841202" w:rsidRPr="0088302A" w:rsidRDefault="00841202" w:rsidP="004772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I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1202" w:rsidRPr="00312E6C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202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202" w:rsidRPr="00312E6C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202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0,93</w:t>
            </w:r>
          </w:p>
        </w:tc>
      </w:tr>
      <w:tr w:rsidR="00841202" w:rsidRPr="0088302A" w:rsidTr="00477295">
        <w:tc>
          <w:tcPr>
            <w:tcW w:w="1946" w:type="dxa"/>
            <w:vAlign w:val="bottom"/>
          </w:tcPr>
          <w:p w:rsidR="00841202" w:rsidRPr="0088302A" w:rsidRDefault="00841202" w:rsidP="004772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1202" w:rsidRPr="00312E6C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202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202" w:rsidRPr="00312E6C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202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841202" w:rsidRPr="0088302A" w:rsidTr="00477295">
        <w:tc>
          <w:tcPr>
            <w:tcW w:w="1946" w:type="dxa"/>
            <w:vAlign w:val="bottom"/>
          </w:tcPr>
          <w:p w:rsidR="00841202" w:rsidRPr="0088302A" w:rsidRDefault="00841202" w:rsidP="004772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1202" w:rsidRPr="00312E6C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202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202" w:rsidRPr="00312E6C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202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841202" w:rsidRPr="0088302A" w:rsidTr="00477295">
        <w:tc>
          <w:tcPr>
            <w:tcW w:w="1946" w:type="dxa"/>
            <w:vAlign w:val="bottom"/>
          </w:tcPr>
          <w:p w:rsidR="00841202" w:rsidRPr="0088302A" w:rsidRDefault="00841202" w:rsidP="004772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1202" w:rsidRPr="00312E6C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202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202" w:rsidRPr="00312E6C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202">
              <w:rPr>
                <w:rFonts w:ascii="Arial" w:hAnsi="Arial" w:cs="Arial"/>
                <w:sz w:val="24"/>
                <w:szCs w:val="24"/>
              </w:rPr>
              <w:t>085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1,07</w:t>
            </w:r>
          </w:p>
        </w:tc>
      </w:tr>
      <w:tr w:rsidR="00841202" w:rsidRPr="0088302A" w:rsidTr="00477295">
        <w:tc>
          <w:tcPr>
            <w:tcW w:w="1946" w:type="dxa"/>
            <w:vAlign w:val="bottom"/>
          </w:tcPr>
          <w:p w:rsidR="00841202" w:rsidRPr="0088302A" w:rsidRDefault="00841202" w:rsidP="004772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V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1202" w:rsidRPr="00312E6C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202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202" w:rsidRPr="00312E6C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202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1,04</w:t>
            </w:r>
          </w:p>
        </w:tc>
      </w:tr>
      <w:tr w:rsidR="00841202" w:rsidRPr="0088302A" w:rsidTr="00477295">
        <w:tc>
          <w:tcPr>
            <w:tcW w:w="1946" w:type="dxa"/>
            <w:vAlign w:val="bottom"/>
          </w:tcPr>
          <w:p w:rsidR="00841202" w:rsidRPr="0088302A" w:rsidRDefault="00841202" w:rsidP="004772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VI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1202" w:rsidRPr="00312E6C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202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202" w:rsidRPr="00312E6C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202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1,07</w:t>
            </w:r>
          </w:p>
        </w:tc>
      </w:tr>
      <w:tr w:rsidR="00841202" w:rsidRPr="0088302A" w:rsidTr="00477295">
        <w:tc>
          <w:tcPr>
            <w:tcW w:w="1946" w:type="dxa"/>
            <w:vAlign w:val="bottom"/>
          </w:tcPr>
          <w:p w:rsidR="00841202" w:rsidRPr="0088302A" w:rsidRDefault="00841202" w:rsidP="004772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VII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1202" w:rsidRPr="00312E6C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202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202" w:rsidRPr="00312E6C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202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</w:tr>
      <w:tr w:rsidR="00841202" w:rsidRPr="0088302A" w:rsidTr="00477295">
        <w:tc>
          <w:tcPr>
            <w:tcW w:w="1946" w:type="dxa"/>
            <w:vAlign w:val="bottom"/>
          </w:tcPr>
          <w:p w:rsidR="00841202" w:rsidRPr="0088302A" w:rsidRDefault="00841202" w:rsidP="004772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1202" w:rsidRPr="00312E6C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202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202" w:rsidRPr="00312E6C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202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1,07</w:t>
            </w:r>
          </w:p>
        </w:tc>
      </w:tr>
      <w:tr w:rsidR="00841202" w:rsidRPr="0088302A" w:rsidTr="00477295">
        <w:tc>
          <w:tcPr>
            <w:tcW w:w="1946" w:type="dxa"/>
            <w:vAlign w:val="bottom"/>
          </w:tcPr>
          <w:p w:rsidR="00841202" w:rsidRPr="0088302A" w:rsidRDefault="00841202" w:rsidP="004772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IX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1202" w:rsidRPr="00312E6C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202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202" w:rsidRPr="00312E6C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202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1,09</w:t>
            </w:r>
          </w:p>
        </w:tc>
      </w:tr>
      <w:tr w:rsidR="00841202" w:rsidRPr="0088302A" w:rsidTr="00477295">
        <w:tc>
          <w:tcPr>
            <w:tcW w:w="1946" w:type="dxa"/>
            <w:vAlign w:val="bottom"/>
          </w:tcPr>
          <w:p w:rsidR="00841202" w:rsidRPr="0088302A" w:rsidRDefault="00841202" w:rsidP="004772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302A">
              <w:rPr>
                <w:rFonts w:ascii="Segoe UI" w:hAnsi="Segoe UI" w:cs="Segoe UI"/>
                <w:sz w:val="24"/>
                <w:szCs w:val="24"/>
                <w:lang w:val="en-US"/>
              </w:rPr>
              <w:t>X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1202" w:rsidRPr="00312E6C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202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202" w:rsidRPr="00312E6C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E6C">
              <w:rPr>
                <w:rFonts w:ascii="Arial" w:hAnsi="Arial" w:cs="Arial"/>
                <w:sz w:val="24"/>
                <w:szCs w:val="24"/>
              </w:rPr>
              <w:t xml:space="preserve"> до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202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1202" w:rsidRPr="00841202" w:rsidRDefault="00841202" w:rsidP="0084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02">
              <w:rPr>
                <w:rFonts w:ascii="Arial" w:hAnsi="Arial" w:cs="Arial"/>
                <w:sz w:val="24"/>
                <w:szCs w:val="24"/>
              </w:rPr>
              <w:t>1,04</w:t>
            </w:r>
          </w:p>
        </w:tc>
      </w:tr>
    </w:tbl>
    <w:p w:rsidR="00CC4D41" w:rsidRDefault="00CC4D41" w:rsidP="00D62771">
      <w:pPr>
        <w:spacing w:line="360" w:lineRule="auto"/>
        <w:rPr>
          <w:color w:val="000000" w:themeColor="text1"/>
          <w:sz w:val="28"/>
          <w:szCs w:val="28"/>
        </w:rPr>
      </w:pPr>
    </w:p>
    <w:p w:rsidR="00E771F3" w:rsidRPr="00B71E08" w:rsidRDefault="00E771F3" w:rsidP="00E771F3">
      <w:pPr>
        <w:spacing w:line="360" w:lineRule="auto"/>
        <w:rPr>
          <w:b/>
          <w:sz w:val="28"/>
          <w:szCs w:val="28"/>
        </w:rPr>
      </w:pPr>
      <w:r w:rsidRPr="00B71E08">
        <w:rPr>
          <w:b/>
          <w:sz w:val="28"/>
          <w:szCs w:val="28"/>
          <w:bdr w:val="single" w:sz="4" w:space="0" w:color="auto"/>
        </w:rPr>
        <w:t xml:space="preserve">СЛАЙД </w:t>
      </w:r>
      <w:r>
        <w:rPr>
          <w:b/>
          <w:sz w:val="28"/>
          <w:szCs w:val="28"/>
          <w:bdr w:val="single" w:sz="4" w:space="0" w:color="auto"/>
        </w:rPr>
        <w:t>8</w:t>
      </w:r>
    </w:p>
    <w:p w:rsidR="00A6091F" w:rsidRDefault="00A6091F" w:rsidP="00D6277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Несколько слов о ближайших планах профкома.</w:t>
      </w:r>
    </w:p>
    <w:p w:rsidR="00CE110F" w:rsidRDefault="00CE110F" w:rsidP="00D6277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Профком планирует в ближайшее время вывести на общественное обсуждение наиболее актуальные для трудового коллектива университета </w:t>
      </w:r>
      <w:r w:rsidR="00B71E08">
        <w:rPr>
          <w:color w:val="000000" w:themeColor="text1"/>
          <w:sz w:val="28"/>
          <w:szCs w:val="28"/>
        </w:rPr>
        <w:t>вопросы</w:t>
      </w:r>
      <w:r>
        <w:rPr>
          <w:color w:val="000000" w:themeColor="text1"/>
          <w:sz w:val="28"/>
          <w:szCs w:val="28"/>
        </w:rPr>
        <w:t>.</w:t>
      </w:r>
    </w:p>
    <w:p w:rsidR="00CE110F" w:rsidRDefault="00CE110F" w:rsidP="00D6277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</w:t>
      </w:r>
      <w:r w:rsidR="00B71E08">
        <w:rPr>
          <w:color w:val="000000" w:themeColor="text1"/>
          <w:sz w:val="28"/>
          <w:szCs w:val="28"/>
        </w:rPr>
        <w:t>ый</w:t>
      </w:r>
      <w:r>
        <w:rPr>
          <w:color w:val="000000" w:themeColor="text1"/>
          <w:sz w:val="28"/>
          <w:szCs w:val="28"/>
        </w:rPr>
        <w:t xml:space="preserve"> – это, безусловно, дальнейшее существование университета как самостоятельной образовательной организации. В отношении этого вопроса профсоюзные организации работников УдГУ и ИжГТУ и удмуртская республиканская организация Профсоюза направили совместное обращение министру образования и науки РФ и Главе УР с предложением о привлечении представителей работников к обсуждению вопросов возможной реорганизации системы высшего образования Удмуртии и </w:t>
      </w:r>
      <w:r w:rsidR="00A4729C">
        <w:rPr>
          <w:color w:val="000000" w:themeColor="text1"/>
          <w:sz w:val="28"/>
          <w:szCs w:val="28"/>
        </w:rPr>
        <w:t xml:space="preserve">обязательного </w:t>
      </w:r>
      <w:r>
        <w:rPr>
          <w:color w:val="000000" w:themeColor="text1"/>
          <w:sz w:val="28"/>
          <w:szCs w:val="28"/>
        </w:rPr>
        <w:t xml:space="preserve">учета мнения профессорско-преподавательского составов вузов. Так, как это делалось до настоящего времени, как этот вопрос активно продвигался </w:t>
      </w:r>
      <w:r w:rsidR="00FE57FC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некоторы</w:t>
      </w:r>
      <w:r w:rsidR="00FE57FC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 xml:space="preserve"> СМИ – недопустимо.</w:t>
      </w:r>
    </w:p>
    <w:p w:rsidR="00CE110F" w:rsidRDefault="00CE110F" w:rsidP="00D6277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Вторая тема. Начинающийся учебный год является годо</w:t>
      </w:r>
      <w:r w:rsidR="00C0442C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отчетов и выборов руководства университета.</w:t>
      </w:r>
      <w:r w:rsidR="00A4729C">
        <w:rPr>
          <w:color w:val="000000" w:themeColor="text1"/>
          <w:sz w:val="28"/>
          <w:szCs w:val="28"/>
        </w:rPr>
        <w:t xml:space="preserve"> </w:t>
      </w:r>
      <w:r w:rsidR="00C60E91">
        <w:rPr>
          <w:color w:val="000000" w:themeColor="text1"/>
          <w:sz w:val="28"/>
          <w:szCs w:val="28"/>
        </w:rPr>
        <w:t>Мы не можем остаться в стороне от этого процесса. И, несмотря на то, что профсоюз готов взаимодействовать с любой выбранной коллективом администрацией, мы будем в этом процессе формулировать свои требования к программам кандидатов.</w:t>
      </w:r>
    </w:p>
    <w:p w:rsidR="00A4729C" w:rsidRDefault="00A4729C" w:rsidP="00D6277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Третий вопрос</w:t>
      </w:r>
      <w:r w:rsidR="00C60E91">
        <w:rPr>
          <w:color w:val="000000" w:themeColor="text1"/>
          <w:sz w:val="28"/>
          <w:szCs w:val="28"/>
        </w:rPr>
        <w:t xml:space="preserve">, более частный, внутренний - о существующей процедуре выборов на должности директора института и заведующего кафедрой. У нас есть предложения по изменению </w:t>
      </w:r>
      <w:r w:rsidR="0093210D">
        <w:rPr>
          <w:color w:val="000000" w:themeColor="text1"/>
          <w:sz w:val="28"/>
          <w:szCs w:val="28"/>
        </w:rPr>
        <w:t xml:space="preserve">концепции </w:t>
      </w:r>
      <w:r w:rsidR="00C60E91">
        <w:rPr>
          <w:color w:val="000000" w:themeColor="text1"/>
          <w:sz w:val="28"/>
          <w:szCs w:val="28"/>
        </w:rPr>
        <w:t>этой процедур</w:t>
      </w:r>
      <w:r w:rsidR="0093210D">
        <w:rPr>
          <w:color w:val="000000" w:themeColor="text1"/>
          <w:sz w:val="28"/>
          <w:szCs w:val="28"/>
        </w:rPr>
        <w:t>ы</w:t>
      </w:r>
      <w:r w:rsidR="00C60E91">
        <w:rPr>
          <w:color w:val="000000" w:themeColor="text1"/>
          <w:sz w:val="28"/>
          <w:szCs w:val="28"/>
        </w:rPr>
        <w:t>.</w:t>
      </w:r>
    </w:p>
    <w:p w:rsidR="00C60E91" w:rsidRPr="00CE110F" w:rsidRDefault="00C60E91" w:rsidP="00D6277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Эти основные темы для нас - предмет общественных </w:t>
      </w:r>
      <w:r w:rsidR="00C0442C">
        <w:rPr>
          <w:color w:val="000000" w:themeColor="text1"/>
          <w:sz w:val="28"/>
          <w:szCs w:val="28"/>
        </w:rPr>
        <w:t xml:space="preserve">профсоюзных </w:t>
      </w:r>
      <w:r>
        <w:rPr>
          <w:color w:val="000000" w:themeColor="text1"/>
          <w:sz w:val="28"/>
          <w:szCs w:val="28"/>
        </w:rPr>
        <w:t>дискуссий, которые инициирует профком</w:t>
      </w:r>
      <w:r w:rsidR="0093210D">
        <w:rPr>
          <w:color w:val="000000" w:themeColor="text1"/>
          <w:sz w:val="28"/>
          <w:szCs w:val="28"/>
        </w:rPr>
        <w:t xml:space="preserve"> в нач</w:t>
      </w:r>
      <w:r w:rsidR="00B11979">
        <w:rPr>
          <w:color w:val="000000" w:themeColor="text1"/>
          <w:sz w:val="28"/>
          <w:szCs w:val="28"/>
        </w:rPr>
        <w:t>инающемся</w:t>
      </w:r>
      <w:r w:rsidR="0093210D">
        <w:rPr>
          <w:color w:val="000000" w:themeColor="text1"/>
          <w:sz w:val="28"/>
          <w:szCs w:val="28"/>
        </w:rPr>
        <w:t xml:space="preserve"> учебно</w:t>
      </w:r>
      <w:r w:rsidR="00B11979">
        <w:rPr>
          <w:color w:val="000000" w:themeColor="text1"/>
          <w:sz w:val="28"/>
          <w:szCs w:val="28"/>
        </w:rPr>
        <w:t>м</w:t>
      </w:r>
      <w:r w:rsidR="0093210D">
        <w:rPr>
          <w:color w:val="000000" w:themeColor="text1"/>
          <w:sz w:val="28"/>
          <w:szCs w:val="28"/>
        </w:rPr>
        <w:t xml:space="preserve"> год</w:t>
      </w:r>
      <w:r w:rsidR="00B11979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.</w:t>
      </w:r>
    </w:p>
    <w:p w:rsidR="0071612B" w:rsidRPr="00E526C2" w:rsidRDefault="00C60E91" w:rsidP="00D6277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Профсоюзная организация </w:t>
      </w:r>
      <w:r w:rsidR="00791F46" w:rsidRPr="00E526C2">
        <w:rPr>
          <w:color w:val="000000" w:themeColor="text1"/>
          <w:sz w:val="28"/>
          <w:szCs w:val="28"/>
        </w:rPr>
        <w:t xml:space="preserve">в новом учебном году </w:t>
      </w:r>
      <w:r w:rsidR="00E526C2">
        <w:rPr>
          <w:color w:val="000000" w:themeColor="text1"/>
          <w:sz w:val="28"/>
          <w:szCs w:val="28"/>
        </w:rPr>
        <w:t>продолжит</w:t>
      </w:r>
      <w:r w:rsidR="00791F46" w:rsidRPr="00E526C2">
        <w:rPr>
          <w:color w:val="000000" w:themeColor="text1"/>
          <w:sz w:val="28"/>
          <w:szCs w:val="28"/>
        </w:rPr>
        <w:t xml:space="preserve"> свои социальные проекты и мероприятия – систему беспроцентных займов, компенсацию санаторно-курортного обслуживания</w:t>
      </w:r>
      <w:r w:rsidR="00A4729C">
        <w:rPr>
          <w:color w:val="000000" w:themeColor="text1"/>
          <w:sz w:val="28"/>
          <w:szCs w:val="28"/>
        </w:rPr>
        <w:t xml:space="preserve"> и материальную помощь</w:t>
      </w:r>
      <w:r w:rsidR="00791F46" w:rsidRPr="00E526C2">
        <w:rPr>
          <w:color w:val="000000" w:themeColor="text1"/>
          <w:sz w:val="28"/>
          <w:szCs w:val="28"/>
        </w:rPr>
        <w:t>, помощь ветеранам, работу спортивных групп и проведение Спартакиады «Здоровье».</w:t>
      </w:r>
    </w:p>
    <w:p w:rsidR="00E771F3" w:rsidRPr="00B71E08" w:rsidRDefault="00E771F3" w:rsidP="00E771F3">
      <w:pPr>
        <w:spacing w:line="360" w:lineRule="auto"/>
        <w:rPr>
          <w:b/>
          <w:sz w:val="28"/>
          <w:szCs w:val="28"/>
        </w:rPr>
      </w:pPr>
      <w:r w:rsidRPr="00B71E08">
        <w:rPr>
          <w:b/>
          <w:sz w:val="28"/>
          <w:szCs w:val="28"/>
          <w:bdr w:val="single" w:sz="4" w:space="0" w:color="auto"/>
        </w:rPr>
        <w:t xml:space="preserve">СЛАЙД </w:t>
      </w:r>
      <w:r>
        <w:rPr>
          <w:b/>
          <w:sz w:val="28"/>
          <w:szCs w:val="28"/>
          <w:bdr w:val="single" w:sz="4" w:space="0" w:color="auto"/>
        </w:rPr>
        <w:t>9</w:t>
      </w:r>
    </w:p>
    <w:p w:rsidR="005C1E5C" w:rsidRPr="00E526C2" w:rsidRDefault="005C1E5C" w:rsidP="000F5472">
      <w:pPr>
        <w:spacing w:line="360" w:lineRule="auto"/>
        <w:rPr>
          <w:color w:val="000000" w:themeColor="text1"/>
          <w:sz w:val="28"/>
          <w:szCs w:val="28"/>
        </w:rPr>
      </w:pPr>
      <w:r w:rsidRPr="00E526C2">
        <w:rPr>
          <w:color w:val="000000" w:themeColor="text1"/>
          <w:sz w:val="28"/>
          <w:szCs w:val="28"/>
        </w:rPr>
        <w:t xml:space="preserve">В заключение разрешите еще раз поздравить вас, уважаемые коллеги, </w:t>
      </w:r>
      <w:r w:rsidR="00A4729C">
        <w:rPr>
          <w:color w:val="000000" w:themeColor="text1"/>
          <w:sz w:val="28"/>
          <w:szCs w:val="28"/>
        </w:rPr>
        <w:t xml:space="preserve">уважаемые </w:t>
      </w:r>
      <w:r w:rsidR="00E526C2">
        <w:rPr>
          <w:color w:val="000000" w:themeColor="text1"/>
          <w:sz w:val="28"/>
          <w:szCs w:val="28"/>
        </w:rPr>
        <w:t xml:space="preserve">члены профсоюза, </w:t>
      </w:r>
      <w:r w:rsidRPr="00E526C2">
        <w:rPr>
          <w:color w:val="000000" w:themeColor="text1"/>
          <w:sz w:val="28"/>
          <w:szCs w:val="28"/>
        </w:rPr>
        <w:t>с наступающим новым учебным годом, пожелать</w:t>
      </w:r>
      <w:r w:rsidR="00E526C2">
        <w:rPr>
          <w:color w:val="000000" w:themeColor="text1"/>
          <w:sz w:val="28"/>
          <w:szCs w:val="28"/>
        </w:rPr>
        <w:t xml:space="preserve"> крепкого здоровья, душевного и материального благополучия, успешного преодоления возникающих трудностей</w:t>
      </w:r>
      <w:r w:rsidR="000F5472" w:rsidRPr="00E526C2">
        <w:rPr>
          <w:color w:val="000000" w:themeColor="text1"/>
          <w:sz w:val="28"/>
          <w:szCs w:val="28"/>
        </w:rPr>
        <w:t>.</w:t>
      </w:r>
    </w:p>
    <w:p w:rsidR="005C509B" w:rsidRPr="00E526C2" w:rsidRDefault="005C509B" w:rsidP="00D62771">
      <w:pPr>
        <w:spacing w:line="360" w:lineRule="auto"/>
        <w:rPr>
          <w:color w:val="000000" w:themeColor="text1"/>
          <w:sz w:val="28"/>
          <w:szCs w:val="28"/>
        </w:rPr>
      </w:pPr>
      <w:r w:rsidRPr="00E526C2">
        <w:rPr>
          <w:color w:val="000000" w:themeColor="text1"/>
          <w:sz w:val="28"/>
          <w:szCs w:val="28"/>
        </w:rPr>
        <w:t>Спасибо за внимание!</w:t>
      </w:r>
    </w:p>
    <w:sectPr w:rsidR="005C509B" w:rsidRPr="00E526C2" w:rsidSect="00E56C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1E0" w:rsidRDefault="000041E0" w:rsidP="004A2120">
      <w:r>
        <w:separator/>
      </w:r>
    </w:p>
  </w:endnote>
  <w:endnote w:type="continuationSeparator" w:id="1">
    <w:p w:rsidR="000041E0" w:rsidRDefault="000041E0" w:rsidP="004A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2711"/>
      <w:docPartObj>
        <w:docPartGallery w:val="Page Numbers (Bottom of Page)"/>
        <w:docPartUnique/>
      </w:docPartObj>
    </w:sdtPr>
    <w:sdtContent>
      <w:p w:rsidR="001A1CA4" w:rsidRDefault="001A1CA4">
        <w:pPr>
          <w:pStyle w:val="a7"/>
          <w:jc w:val="center"/>
        </w:pPr>
        <w:fldSimple w:instr=" PAGE   \* MERGEFORMAT ">
          <w:r w:rsidR="00E771F3">
            <w:rPr>
              <w:noProof/>
            </w:rPr>
            <w:t>7</w:t>
          </w:r>
        </w:fldSimple>
      </w:p>
    </w:sdtContent>
  </w:sdt>
  <w:p w:rsidR="001A1CA4" w:rsidRDefault="001A1C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1E0" w:rsidRDefault="000041E0" w:rsidP="004A2120">
      <w:r>
        <w:separator/>
      </w:r>
    </w:p>
  </w:footnote>
  <w:footnote w:type="continuationSeparator" w:id="1">
    <w:p w:rsidR="000041E0" w:rsidRDefault="000041E0" w:rsidP="004A2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5F2"/>
    <w:rsid w:val="000041E0"/>
    <w:rsid w:val="00014809"/>
    <w:rsid w:val="00056499"/>
    <w:rsid w:val="0006482A"/>
    <w:rsid w:val="000766B9"/>
    <w:rsid w:val="0008160C"/>
    <w:rsid w:val="00083F61"/>
    <w:rsid w:val="000E704E"/>
    <w:rsid w:val="000F5472"/>
    <w:rsid w:val="00113411"/>
    <w:rsid w:val="001312D4"/>
    <w:rsid w:val="001345F2"/>
    <w:rsid w:val="001505CA"/>
    <w:rsid w:val="00160B0B"/>
    <w:rsid w:val="00197B24"/>
    <w:rsid w:val="001A1CA4"/>
    <w:rsid w:val="001C4FBC"/>
    <w:rsid w:val="001D566F"/>
    <w:rsid w:val="001E50EF"/>
    <w:rsid w:val="00201AB4"/>
    <w:rsid w:val="00205A38"/>
    <w:rsid w:val="00235E60"/>
    <w:rsid w:val="00247732"/>
    <w:rsid w:val="00294501"/>
    <w:rsid w:val="00312E6C"/>
    <w:rsid w:val="00326A17"/>
    <w:rsid w:val="00335064"/>
    <w:rsid w:val="003548AF"/>
    <w:rsid w:val="003642BB"/>
    <w:rsid w:val="003704C3"/>
    <w:rsid w:val="003939CB"/>
    <w:rsid w:val="003F3525"/>
    <w:rsid w:val="003F3D1C"/>
    <w:rsid w:val="004152CE"/>
    <w:rsid w:val="00453E07"/>
    <w:rsid w:val="00477295"/>
    <w:rsid w:val="004833A2"/>
    <w:rsid w:val="00483BC0"/>
    <w:rsid w:val="0049759E"/>
    <w:rsid w:val="004A2120"/>
    <w:rsid w:val="004D1224"/>
    <w:rsid w:val="004F147D"/>
    <w:rsid w:val="00510375"/>
    <w:rsid w:val="00515A67"/>
    <w:rsid w:val="00526A41"/>
    <w:rsid w:val="00532232"/>
    <w:rsid w:val="00544A7E"/>
    <w:rsid w:val="005716E0"/>
    <w:rsid w:val="00576801"/>
    <w:rsid w:val="005C1E5C"/>
    <w:rsid w:val="005C45A7"/>
    <w:rsid w:val="005C509B"/>
    <w:rsid w:val="005D3907"/>
    <w:rsid w:val="005E412C"/>
    <w:rsid w:val="005E6984"/>
    <w:rsid w:val="0060273C"/>
    <w:rsid w:val="00635E80"/>
    <w:rsid w:val="00647B88"/>
    <w:rsid w:val="00662496"/>
    <w:rsid w:val="006712EE"/>
    <w:rsid w:val="006914A2"/>
    <w:rsid w:val="006B08B4"/>
    <w:rsid w:val="006B2D30"/>
    <w:rsid w:val="006E5D6F"/>
    <w:rsid w:val="006F2180"/>
    <w:rsid w:val="0071612B"/>
    <w:rsid w:val="007177D0"/>
    <w:rsid w:val="00750716"/>
    <w:rsid w:val="00756E39"/>
    <w:rsid w:val="007771F2"/>
    <w:rsid w:val="00791F46"/>
    <w:rsid w:val="007B5F33"/>
    <w:rsid w:val="007E43C3"/>
    <w:rsid w:val="00822098"/>
    <w:rsid w:val="00823111"/>
    <w:rsid w:val="0083374E"/>
    <w:rsid w:val="00841202"/>
    <w:rsid w:val="00863349"/>
    <w:rsid w:val="0088302A"/>
    <w:rsid w:val="008B08F3"/>
    <w:rsid w:val="008B2C97"/>
    <w:rsid w:val="008F506F"/>
    <w:rsid w:val="00902ADD"/>
    <w:rsid w:val="00903464"/>
    <w:rsid w:val="0093210D"/>
    <w:rsid w:val="009766D5"/>
    <w:rsid w:val="00983E7F"/>
    <w:rsid w:val="00996D9A"/>
    <w:rsid w:val="009A7AA7"/>
    <w:rsid w:val="009A7BA7"/>
    <w:rsid w:val="009B0C46"/>
    <w:rsid w:val="009B5663"/>
    <w:rsid w:val="009B61E3"/>
    <w:rsid w:val="009B666F"/>
    <w:rsid w:val="009E0BC9"/>
    <w:rsid w:val="00A1484B"/>
    <w:rsid w:val="00A35578"/>
    <w:rsid w:val="00A36BBA"/>
    <w:rsid w:val="00A4006D"/>
    <w:rsid w:val="00A4729C"/>
    <w:rsid w:val="00A6091F"/>
    <w:rsid w:val="00AA2CB7"/>
    <w:rsid w:val="00AB205B"/>
    <w:rsid w:val="00AB3D9E"/>
    <w:rsid w:val="00AC4725"/>
    <w:rsid w:val="00AE6B94"/>
    <w:rsid w:val="00AE7E66"/>
    <w:rsid w:val="00B11979"/>
    <w:rsid w:val="00B27EB2"/>
    <w:rsid w:val="00B530DD"/>
    <w:rsid w:val="00B7168F"/>
    <w:rsid w:val="00B71E08"/>
    <w:rsid w:val="00B851CE"/>
    <w:rsid w:val="00B86AA6"/>
    <w:rsid w:val="00BD180E"/>
    <w:rsid w:val="00BD2D32"/>
    <w:rsid w:val="00BD6AAD"/>
    <w:rsid w:val="00BF0E95"/>
    <w:rsid w:val="00BF1721"/>
    <w:rsid w:val="00C0442C"/>
    <w:rsid w:val="00C35E5E"/>
    <w:rsid w:val="00C60E91"/>
    <w:rsid w:val="00C70790"/>
    <w:rsid w:val="00C8192C"/>
    <w:rsid w:val="00C84679"/>
    <w:rsid w:val="00CA3FEF"/>
    <w:rsid w:val="00CC4D41"/>
    <w:rsid w:val="00CE110F"/>
    <w:rsid w:val="00D02DBF"/>
    <w:rsid w:val="00D06C15"/>
    <w:rsid w:val="00D31C6E"/>
    <w:rsid w:val="00D43B69"/>
    <w:rsid w:val="00D4635A"/>
    <w:rsid w:val="00D62771"/>
    <w:rsid w:val="00DB0A04"/>
    <w:rsid w:val="00DF2940"/>
    <w:rsid w:val="00E2785C"/>
    <w:rsid w:val="00E374B9"/>
    <w:rsid w:val="00E526C2"/>
    <w:rsid w:val="00E53A3F"/>
    <w:rsid w:val="00E56C39"/>
    <w:rsid w:val="00E76621"/>
    <w:rsid w:val="00E771F3"/>
    <w:rsid w:val="00EB10D8"/>
    <w:rsid w:val="00ED3A92"/>
    <w:rsid w:val="00EF7389"/>
    <w:rsid w:val="00F15631"/>
    <w:rsid w:val="00F25E04"/>
    <w:rsid w:val="00F279AC"/>
    <w:rsid w:val="00F345C7"/>
    <w:rsid w:val="00F43346"/>
    <w:rsid w:val="00F54438"/>
    <w:rsid w:val="00F72E9B"/>
    <w:rsid w:val="00FA7B48"/>
    <w:rsid w:val="00FB6B33"/>
    <w:rsid w:val="00FC6A1B"/>
    <w:rsid w:val="00FE57FC"/>
    <w:rsid w:val="00FF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39"/>
  </w:style>
  <w:style w:type="paragraph" w:styleId="3">
    <w:name w:val="heading 3"/>
    <w:basedOn w:val="a"/>
    <w:next w:val="a"/>
    <w:link w:val="30"/>
    <w:qFormat/>
    <w:rsid w:val="00D62771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277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FC6A1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FC6A1B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A21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2120"/>
  </w:style>
  <w:style w:type="paragraph" w:styleId="a7">
    <w:name w:val="footer"/>
    <w:basedOn w:val="a"/>
    <w:link w:val="a8"/>
    <w:uiPriority w:val="99"/>
    <w:unhideWhenUsed/>
    <w:rsid w:val="004A21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120"/>
  </w:style>
  <w:style w:type="paragraph" w:styleId="a9">
    <w:name w:val="List Paragraph"/>
    <w:basedOn w:val="a"/>
    <w:uiPriority w:val="34"/>
    <w:qFormat/>
    <w:rsid w:val="00E2785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3223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9C6A-90DB-47C5-AE2A-65BCAE63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109</cp:revision>
  <dcterms:created xsi:type="dcterms:W3CDTF">2015-08-16T05:34:00Z</dcterms:created>
  <dcterms:modified xsi:type="dcterms:W3CDTF">2016-08-30T13:41:00Z</dcterms:modified>
</cp:coreProperties>
</file>